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5C" w:rsidRPr="000C3B30" w:rsidRDefault="000C3B30" w:rsidP="0032729D">
      <w:pPr>
        <w:pStyle w:val="SemEspaamento"/>
      </w:pPr>
      <w:bookmarkStart w:id="0" w:name="_GoBack"/>
      <w:bookmarkEnd w:id="0"/>
      <w:r w:rsidRPr="000C3B30">
        <w:t xml:space="preserve">LEI Nº. </w:t>
      </w:r>
      <w:r w:rsidR="00E26759">
        <w:t>2017</w:t>
      </w:r>
      <w:r w:rsidRPr="000C3B30">
        <w:t>/20</w:t>
      </w:r>
      <w:r w:rsidR="0068020D">
        <w:t>2</w:t>
      </w:r>
      <w:r w:rsidRPr="000C3B30">
        <w:t>1</w:t>
      </w:r>
    </w:p>
    <w:p w:rsidR="000C3B30" w:rsidRPr="000C3B30" w:rsidRDefault="000C3B30" w:rsidP="000C3B30">
      <w:pPr>
        <w:spacing w:after="0" w:line="240" w:lineRule="auto"/>
        <w:jc w:val="center"/>
        <w:rPr>
          <w:rFonts w:cs="Calibri"/>
          <w:color w:val="000000"/>
          <w:sz w:val="24"/>
          <w:szCs w:val="24"/>
        </w:rPr>
      </w:pPr>
      <w:r w:rsidRPr="000C3B30">
        <w:rPr>
          <w:rFonts w:cs="Calibri"/>
          <w:color w:val="000000"/>
          <w:sz w:val="24"/>
          <w:szCs w:val="24"/>
        </w:rPr>
        <w:t xml:space="preserve">De </w:t>
      </w:r>
      <w:proofErr w:type="gramStart"/>
      <w:r w:rsidR="00E26759">
        <w:rPr>
          <w:rFonts w:cs="Calibri"/>
          <w:color w:val="000000"/>
          <w:sz w:val="24"/>
          <w:szCs w:val="24"/>
        </w:rPr>
        <w:t>5</w:t>
      </w:r>
      <w:proofErr w:type="gramEnd"/>
      <w:r w:rsidR="00E26759">
        <w:rPr>
          <w:rFonts w:cs="Calibri"/>
          <w:color w:val="000000"/>
          <w:sz w:val="24"/>
          <w:szCs w:val="24"/>
        </w:rPr>
        <w:t xml:space="preserve"> de março de 2021</w:t>
      </w:r>
      <w:r w:rsidRPr="000C3B30">
        <w:rPr>
          <w:rFonts w:cs="Calibri"/>
          <w:color w:val="000000"/>
          <w:sz w:val="24"/>
          <w:szCs w:val="24"/>
        </w:rPr>
        <w:t>.</w:t>
      </w:r>
    </w:p>
    <w:p w:rsidR="00E8595C" w:rsidRDefault="00E8595C" w:rsidP="00E8595C">
      <w:pPr>
        <w:rPr>
          <w:rFonts w:cs="Calibri"/>
          <w:color w:val="000000"/>
          <w:sz w:val="24"/>
          <w:szCs w:val="24"/>
        </w:rPr>
      </w:pPr>
    </w:p>
    <w:p w:rsidR="00FE4E8A" w:rsidRPr="00FE4E8A" w:rsidRDefault="00FE4E8A" w:rsidP="00FE4E8A">
      <w:pPr>
        <w:ind w:left="2268"/>
        <w:rPr>
          <w:rFonts w:cs="Calibri"/>
          <w:color w:val="000000"/>
          <w:sz w:val="24"/>
          <w:szCs w:val="24"/>
        </w:rPr>
      </w:pPr>
      <w:r w:rsidRPr="00FE4E8A">
        <w:rPr>
          <w:rFonts w:cs="Calibri"/>
          <w:color w:val="000000"/>
          <w:sz w:val="24"/>
          <w:szCs w:val="24"/>
        </w:rPr>
        <w:t>“DISPÕE SOBRE A QUALIFICAÇÃO DE ENTIDADES COMO ORGANIZAÇÕES SOCIAIS DE SAÚDE (OSS), E DÁ OUTRAS PROVIDÊNCIAS.”</w:t>
      </w:r>
    </w:p>
    <w:p w:rsidR="00FE4E8A" w:rsidRPr="00FE4E8A" w:rsidRDefault="00FE4E8A" w:rsidP="00FE4E8A">
      <w:pPr>
        <w:rPr>
          <w:rFonts w:cs="Calibri"/>
          <w:color w:val="000000"/>
          <w:sz w:val="24"/>
          <w:szCs w:val="24"/>
        </w:rPr>
      </w:pPr>
    </w:p>
    <w:p w:rsidR="00FE4E8A" w:rsidRPr="000C3B30" w:rsidRDefault="00FE4E8A" w:rsidP="00FE4E8A">
      <w:pPr>
        <w:ind w:firstLine="2268"/>
        <w:rPr>
          <w:rFonts w:cs="Calibri"/>
          <w:color w:val="000000"/>
          <w:sz w:val="24"/>
          <w:szCs w:val="24"/>
        </w:rPr>
      </w:pPr>
      <w:r w:rsidRPr="000C3B30">
        <w:rPr>
          <w:rFonts w:cs="Calibri"/>
          <w:b/>
          <w:color w:val="000000"/>
          <w:sz w:val="24"/>
          <w:szCs w:val="24"/>
        </w:rPr>
        <w:t>DEAN ALVES MARTINS</w:t>
      </w:r>
      <w:r w:rsidRPr="000C3B30">
        <w:rPr>
          <w:rFonts w:cs="Calibri"/>
          <w:color w:val="000000"/>
          <w:sz w:val="24"/>
          <w:szCs w:val="24"/>
        </w:rPr>
        <w:t>, Prefeito Municipal de Sete Barras, Estado de São Paulo, no uso das atribuições que lhe são asseguradas pela legislação em vigor, FAZ SABER que, ouvido o Plenário, a Câmara Municipal APROV</w:t>
      </w:r>
      <w:r w:rsidR="00E26759">
        <w:rPr>
          <w:rFonts w:cs="Calibri"/>
          <w:color w:val="000000"/>
          <w:sz w:val="24"/>
          <w:szCs w:val="24"/>
        </w:rPr>
        <w:t>OU</w:t>
      </w:r>
      <w:r w:rsidRPr="000C3B30">
        <w:rPr>
          <w:rFonts w:cs="Calibri"/>
          <w:color w:val="000000"/>
          <w:sz w:val="24"/>
          <w:szCs w:val="24"/>
        </w:rPr>
        <w:t xml:space="preserve"> e ele sanciona e promulga a seguinte Lei:</w:t>
      </w:r>
    </w:p>
    <w:p w:rsidR="00FE4E8A" w:rsidRPr="00AD648A" w:rsidRDefault="00FE4E8A" w:rsidP="00AD648A">
      <w:pPr>
        <w:spacing w:line="240" w:lineRule="auto"/>
        <w:rPr>
          <w:rFonts w:cs="Calibri"/>
          <w:color w:val="000000"/>
          <w:sz w:val="6"/>
          <w:szCs w:val="24"/>
        </w:rPr>
      </w:pPr>
    </w:p>
    <w:p w:rsidR="00FE4E8A" w:rsidRPr="00AD648A" w:rsidRDefault="00FE4E8A" w:rsidP="00FE4E8A">
      <w:pPr>
        <w:jc w:val="center"/>
        <w:rPr>
          <w:rFonts w:cs="Calibri"/>
          <w:b/>
          <w:color w:val="000000"/>
          <w:sz w:val="24"/>
          <w:szCs w:val="24"/>
        </w:rPr>
      </w:pPr>
      <w:r w:rsidRPr="00AD648A">
        <w:rPr>
          <w:rFonts w:cs="Calibri"/>
          <w:b/>
          <w:color w:val="000000"/>
          <w:sz w:val="24"/>
          <w:szCs w:val="24"/>
        </w:rPr>
        <w:t>CAPITULO I</w:t>
      </w:r>
    </w:p>
    <w:p w:rsidR="00FE4E8A" w:rsidRPr="00AD648A" w:rsidRDefault="00FE4E8A" w:rsidP="00FE4E8A">
      <w:pPr>
        <w:jc w:val="center"/>
        <w:rPr>
          <w:rFonts w:cs="Calibri"/>
          <w:b/>
          <w:color w:val="000000"/>
          <w:sz w:val="24"/>
          <w:szCs w:val="24"/>
        </w:rPr>
      </w:pPr>
      <w:r w:rsidRPr="00AD648A">
        <w:rPr>
          <w:rFonts w:cs="Calibri"/>
          <w:b/>
          <w:color w:val="000000"/>
          <w:sz w:val="24"/>
          <w:szCs w:val="24"/>
        </w:rPr>
        <w:t>DAS ORGANIZAÇÕES SOCIAIS</w:t>
      </w:r>
    </w:p>
    <w:p w:rsidR="00FE4E8A" w:rsidRPr="00AD648A" w:rsidRDefault="00FE4E8A" w:rsidP="00FE4E8A">
      <w:pPr>
        <w:jc w:val="center"/>
        <w:rPr>
          <w:rFonts w:cs="Calibri"/>
          <w:b/>
          <w:color w:val="000000"/>
          <w:sz w:val="24"/>
          <w:szCs w:val="24"/>
        </w:rPr>
      </w:pPr>
      <w:r w:rsidRPr="00AD648A">
        <w:rPr>
          <w:rFonts w:cs="Calibri"/>
          <w:b/>
          <w:color w:val="000000"/>
          <w:sz w:val="24"/>
          <w:szCs w:val="24"/>
        </w:rPr>
        <w:t>Seção I – Da Qualificação</w:t>
      </w:r>
    </w:p>
    <w:p w:rsidR="00FE4E8A" w:rsidRDefault="00FE4E8A" w:rsidP="00FE4E8A">
      <w:pPr>
        <w:ind w:firstLine="2268"/>
        <w:rPr>
          <w:rFonts w:cs="Calibri"/>
          <w:color w:val="000000"/>
          <w:sz w:val="24"/>
          <w:szCs w:val="24"/>
        </w:rPr>
      </w:pPr>
      <w:r w:rsidRPr="00FE4E8A">
        <w:rPr>
          <w:rFonts w:cs="Calibri"/>
          <w:color w:val="000000"/>
          <w:sz w:val="24"/>
          <w:szCs w:val="24"/>
        </w:rPr>
        <w:t>Art. 1º. O Poder Executivo, mediante procedimento de chamamento público, poderá qualificar como Organizações Sociais de Saúde pessoas jurídicas de direito privado, sem fins lucrativos, cujas atividades sejam dirigidas à saúde, atendidos aos requisitos previstos nesta Lei, observadas as exigências da Lei Federal nº 9.637, de 15 de março de 1998.</w:t>
      </w:r>
    </w:p>
    <w:p w:rsidR="00FE4E8A" w:rsidRDefault="00FE4E8A" w:rsidP="00FE4E8A">
      <w:pPr>
        <w:ind w:firstLine="2268"/>
        <w:rPr>
          <w:rFonts w:cs="Calibri"/>
          <w:color w:val="000000"/>
          <w:sz w:val="24"/>
          <w:szCs w:val="24"/>
        </w:rPr>
      </w:pPr>
      <w:r w:rsidRPr="00FE4E8A">
        <w:rPr>
          <w:rFonts w:cs="Calibri"/>
          <w:color w:val="000000"/>
          <w:sz w:val="24"/>
          <w:szCs w:val="24"/>
        </w:rPr>
        <w:t xml:space="preserve">§ 1. As Organizações Sociais cujas atividades sejam dirigidas aos serviços e ações de saúde poderão </w:t>
      </w:r>
      <w:proofErr w:type="gramStart"/>
      <w:r w:rsidRPr="00FE4E8A">
        <w:rPr>
          <w:rFonts w:cs="Calibri"/>
          <w:color w:val="000000"/>
          <w:sz w:val="24"/>
          <w:szCs w:val="24"/>
        </w:rPr>
        <w:t>atuar,</w:t>
      </w:r>
      <w:proofErr w:type="gramEnd"/>
      <w:r w:rsidRPr="00FE4E8A">
        <w:rPr>
          <w:rFonts w:cs="Calibri"/>
          <w:color w:val="000000"/>
          <w:sz w:val="24"/>
          <w:szCs w:val="24"/>
        </w:rPr>
        <w:t xml:space="preserve"> inclusive nas atividades de competência do SUS.</w:t>
      </w:r>
    </w:p>
    <w:p w:rsidR="00FE4E8A" w:rsidRDefault="00FE4E8A" w:rsidP="00FE4E8A">
      <w:pPr>
        <w:ind w:firstLine="2268"/>
        <w:rPr>
          <w:rFonts w:cs="Calibri"/>
          <w:color w:val="000000"/>
          <w:sz w:val="24"/>
          <w:szCs w:val="24"/>
        </w:rPr>
      </w:pPr>
      <w:r w:rsidRPr="009C2F2C">
        <w:rPr>
          <w:rFonts w:cs="Calibri"/>
          <w:color w:val="000000"/>
          <w:sz w:val="24"/>
          <w:szCs w:val="24"/>
        </w:rPr>
        <w:t xml:space="preserve">§ 2º. </w:t>
      </w:r>
      <w:r w:rsidR="00E1552E" w:rsidRPr="00E1552E">
        <w:rPr>
          <w:rFonts w:cs="Calibri"/>
          <w:color w:val="000000"/>
          <w:sz w:val="24"/>
          <w:szCs w:val="24"/>
        </w:rPr>
        <w:t>A qualificação, cr</w:t>
      </w:r>
      <w:r w:rsidR="00E1552E">
        <w:rPr>
          <w:rFonts w:cs="Calibri"/>
          <w:color w:val="000000"/>
          <w:sz w:val="24"/>
          <w:szCs w:val="24"/>
        </w:rPr>
        <w:t>e</w:t>
      </w:r>
      <w:r w:rsidR="00E1552E" w:rsidRPr="00E1552E">
        <w:rPr>
          <w:rFonts w:cs="Calibri"/>
          <w:color w:val="000000"/>
          <w:sz w:val="24"/>
          <w:szCs w:val="24"/>
        </w:rPr>
        <w:t>denciamento e supe</w:t>
      </w:r>
      <w:r w:rsidR="00E1552E">
        <w:rPr>
          <w:rFonts w:cs="Calibri"/>
          <w:color w:val="000000"/>
          <w:sz w:val="24"/>
          <w:szCs w:val="24"/>
        </w:rPr>
        <w:t xml:space="preserve">rvisão das organizações </w:t>
      </w:r>
      <w:proofErr w:type="gramStart"/>
      <w:r w:rsidR="00E1552E">
        <w:rPr>
          <w:rFonts w:cs="Calibri"/>
          <w:color w:val="000000"/>
          <w:sz w:val="24"/>
          <w:szCs w:val="24"/>
        </w:rPr>
        <w:t>sociais</w:t>
      </w:r>
      <w:proofErr w:type="gramEnd"/>
      <w:r w:rsidR="00E1552E">
        <w:rPr>
          <w:rFonts w:cs="Calibri"/>
          <w:color w:val="000000"/>
          <w:sz w:val="24"/>
          <w:szCs w:val="24"/>
        </w:rPr>
        <w:t xml:space="preserve"> </w:t>
      </w:r>
      <w:proofErr w:type="gramStart"/>
      <w:r w:rsidR="00E1552E">
        <w:rPr>
          <w:rFonts w:cs="Calibri"/>
          <w:color w:val="000000"/>
          <w:sz w:val="24"/>
          <w:szCs w:val="24"/>
        </w:rPr>
        <w:t>poderá</w:t>
      </w:r>
      <w:proofErr w:type="gramEnd"/>
      <w:r w:rsidR="00E1552E">
        <w:rPr>
          <w:rFonts w:cs="Calibri"/>
          <w:color w:val="000000"/>
          <w:sz w:val="24"/>
          <w:szCs w:val="24"/>
        </w:rPr>
        <w:t xml:space="preserve"> ser efetuado diretamente pelo Poder Executivo ou Consórcio Intermunicipal em que o Município seja participante.</w:t>
      </w:r>
    </w:p>
    <w:p w:rsidR="00E1552E" w:rsidRDefault="00E1552E" w:rsidP="00E1552E">
      <w:pPr>
        <w:ind w:firstLine="2268"/>
        <w:rPr>
          <w:rFonts w:cs="Calibri"/>
          <w:color w:val="000000"/>
          <w:sz w:val="24"/>
          <w:szCs w:val="24"/>
        </w:rPr>
      </w:pPr>
      <w:r>
        <w:rPr>
          <w:rFonts w:cs="Calibri"/>
          <w:color w:val="000000"/>
          <w:sz w:val="24"/>
          <w:szCs w:val="24"/>
        </w:rPr>
        <w:t>§3</w:t>
      </w:r>
      <w:r w:rsidRPr="00E1552E">
        <w:rPr>
          <w:rFonts w:cs="Calibri"/>
          <w:color w:val="000000"/>
          <w:sz w:val="24"/>
          <w:szCs w:val="24"/>
        </w:rPr>
        <w:t>º</w:t>
      </w:r>
      <w:r>
        <w:rPr>
          <w:rFonts w:cs="Calibri"/>
          <w:color w:val="000000"/>
          <w:sz w:val="24"/>
          <w:szCs w:val="24"/>
        </w:rPr>
        <w:t>. A outorga da qualificação prevista neste artigo é ato vinculado ao cumprimento dos requisitos instituídos pela lei e daqueles previstos na Lei Federal n° 9.637, de 15 de maio de 1998, ficando o controle interno a cargo dos órgãos do Poder Executivo Municipal.</w:t>
      </w:r>
    </w:p>
    <w:p w:rsidR="00E1552E" w:rsidRDefault="00FE4E8A" w:rsidP="00E1552E">
      <w:pPr>
        <w:ind w:firstLine="2268"/>
        <w:rPr>
          <w:rFonts w:cs="Calibri"/>
          <w:color w:val="000000"/>
          <w:sz w:val="24"/>
          <w:szCs w:val="24"/>
        </w:rPr>
      </w:pPr>
      <w:r w:rsidRPr="00E1552E">
        <w:rPr>
          <w:rFonts w:cs="Calibri"/>
          <w:color w:val="000000"/>
          <w:sz w:val="24"/>
          <w:szCs w:val="24"/>
        </w:rPr>
        <w:t xml:space="preserve">Art. 2º. </w:t>
      </w:r>
      <w:r w:rsidRPr="00FE4E8A">
        <w:rPr>
          <w:rFonts w:cs="Calibri"/>
          <w:color w:val="000000"/>
          <w:sz w:val="24"/>
          <w:szCs w:val="24"/>
        </w:rPr>
        <w:t>São requisitos específicos para que as entidades privadas referidas no artigo anterior habilitem-se à qualificação como Organização Social:</w:t>
      </w:r>
    </w:p>
    <w:p w:rsidR="00E1552E" w:rsidRDefault="00FE4E8A" w:rsidP="00E1552E">
      <w:pPr>
        <w:ind w:firstLine="2268"/>
        <w:rPr>
          <w:rFonts w:cs="Calibri"/>
          <w:color w:val="000000"/>
          <w:sz w:val="24"/>
          <w:szCs w:val="24"/>
        </w:rPr>
      </w:pPr>
      <w:r w:rsidRPr="00FE4E8A">
        <w:rPr>
          <w:rFonts w:cs="Calibri"/>
          <w:color w:val="000000"/>
          <w:sz w:val="24"/>
          <w:szCs w:val="24"/>
        </w:rPr>
        <w:t>I - comprovar o registro de seu ato constitutivo, dispondo sobre:</w:t>
      </w:r>
    </w:p>
    <w:p w:rsidR="00E1552E" w:rsidRPr="00E1552E" w:rsidRDefault="00E1552E" w:rsidP="00E1552E">
      <w:pPr>
        <w:ind w:firstLine="2268"/>
        <w:rPr>
          <w:rFonts w:cs="Calibri"/>
          <w:color w:val="000000"/>
          <w:sz w:val="24"/>
          <w:szCs w:val="24"/>
        </w:rPr>
      </w:pPr>
      <w:r w:rsidRPr="00E1552E">
        <w:rPr>
          <w:rFonts w:cs="Calibri"/>
          <w:color w:val="000000"/>
          <w:sz w:val="24"/>
          <w:szCs w:val="24"/>
        </w:rPr>
        <w:t>a) natureza social de seus objetivos relativos à respectiva área de atuação;</w:t>
      </w:r>
    </w:p>
    <w:p w:rsidR="00E1552E" w:rsidRPr="00E1552E" w:rsidRDefault="00E1552E" w:rsidP="00E1552E">
      <w:pPr>
        <w:ind w:firstLine="2268"/>
        <w:rPr>
          <w:rFonts w:cs="Calibri"/>
          <w:color w:val="000000"/>
          <w:sz w:val="24"/>
          <w:szCs w:val="24"/>
        </w:rPr>
      </w:pPr>
      <w:r w:rsidRPr="00E1552E">
        <w:rPr>
          <w:rFonts w:cs="Calibri"/>
          <w:color w:val="000000"/>
          <w:sz w:val="24"/>
          <w:szCs w:val="24"/>
        </w:rPr>
        <w:t xml:space="preserve">b) finalidade </w:t>
      </w:r>
      <w:proofErr w:type="gramStart"/>
      <w:r w:rsidRPr="00E1552E">
        <w:rPr>
          <w:rFonts w:cs="Calibri"/>
          <w:color w:val="000000"/>
          <w:sz w:val="24"/>
          <w:szCs w:val="24"/>
        </w:rPr>
        <w:t>não-lucrativa</w:t>
      </w:r>
      <w:proofErr w:type="gramEnd"/>
      <w:r w:rsidRPr="00E1552E">
        <w:rPr>
          <w:rFonts w:cs="Calibri"/>
          <w:color w:val="000000"/>
          <w:sz w:val="24"/>
          <w:szCs w:val="24"/>
        </w:rPr>
        <w:t>, com a obrigatoriedade de investimento de seus excedentes financeiros no desenvolvimento das próprias atividades;</w:t>
      </w:r>
    </w:p>
    <w:p w:rsidR="00E1552E" w:rsidRPr="00E1552E" w:rsidRDefault="00E1552E" w:rsidP="00E1552E">
      <w:pPr>
        <w:ind w:firstLine="2268"/>
        <w:rPr>
          <w:rFonts w:cs="Calibri"/>
          <w:color w:val="000000"/>
          <w:sz w:val="24"/>
          <w:szCs w:val="24"/>
        </w:rPr>
      </w:pPr>
      <w:r w:rsidRPr="00E1552E">
        <w:rPr>
          <w:rFonts w:cs="Calibri"/>
          <w:color w:val="000000"/>
          <w:sz w:val="24"/>
          <w:szCs w:val="24"/>
        </w:rPr>
        <w:lastRenderedPageBreak/>
        <w:t>c) previsão expressa de a entidade ter, como órgãos de deliberação superior e de direção, um conselho de administração e uma diretoria definidos nos termos do estatuto, asseguradas àquela composição e atribuições normativas e de controle básicas previstas nesta Lei;</w:t>
      </w:r>
    </w:p>
    <w:p w:rsidR="00E1552E" w:rsidRPr="00E1552E" w:rsidRDefault="00E1552E" w:rsidP="00E1552E">
      <w:pPr>
        <w:ind w:firstLine="2268"/>
        <w:rPr>
          <w:rFonts w:cs="Calibri"/>
          <w:color w:val="000000"/>
          <w:sz w:val="24"/>
          <w:szCs w:val="24"/>
        </w:rPr>
      </w:pPr>
      <w:r w:rsidRPr="00E1552E">
        <w:rPr>
          <w:rFonts w:cs="Calibri"/>
          <w:color w:val="000000"/>
          <w:sz w:val="24"/>
          <w:szCs w:val="24"/>
        </w:rPr>
        <w:t xml:space="preserve">d) </w:t>
      </w:r>
      <w:r w:rsidR="00F71F82" w:rsidRPr="00E1552E">
        <w:rPr>
          <w:rFonts w:cs="Calibri"/>
          <w:color w:val="000000"/>
          <w:sz w:val="24"/>
          <w:szCs w:val="24"/>
        </w:rPr>
        <w:t>composição e atribuições da diretoria;</w:t>
      </w:r>
    </w:p>
    <w:p w:rsidR="00E1552E" w:rsidRPr="00E1552E" w:rsidRDefault="00E1552E" w:rsidP="00E1552E">
      <w:pPr>
        <w:ind w:firstLine="2268"/>
        <w:rPr>
          <w:rFonts w:cs="Calibri"/>
          <w:color w:val="000000"/>
          <w:sz w:val="24"/>
          <w:szCs w:val="24"/>
        </w:rPr>
      </w:pPr>
      <w:r w:rsidRPr="00E1552E">
        <w:rPr>
          <w:rFonts w:cs="Calibri"/>
          <w:color w:val="000000"/>
          <w:sz w:val="24"/>
          <w:szCs w:val="24"/>
        </w:rPr>
        <w:t xml:space="preserve">e) </w:t>
      </w:r>
      <w:r w:rsidR="00F71F82" w:rsidRPr="00E1552E">
        <w:rPr>
          <w:rFonts w:cs="Calibri"/>
          <w:color w:val="000000"/>
          <w:sz w:val="24"/>
          <w:szCs w:val="24"/>
        </w:rPr>
        <w:t>obrigatoriedade de publicação anual, no Diário Oficial da União, dos relatórios financeiros e do relatório de execução do contrato de gestão;</w:t>
      </w:r>
    </w:p>
    <w:p w:rsidR="00E1552E" w:rsidRPr="00E1552E" w:rsidRDefault="00E1552E" w:rsidP="00E1552E">
      <w:pPr>
        <w:ind w:firstLine="2268"/>
        <w:rPr>
          <w:rFonts w:cs="Calibri"/>
          <w:color w:val="000000"/>
          <w:sz w:val="24"/>
          <w:szCs w:val="24"/>
        </w:rPr>
      </w:pPr>
      <w:r w:rsidRPr="00E1552E">
        <w:rPr>
          <w:rFonts w:cs="Calibri"/>
          <w:color w:val="000000"/>
          <w:sz w:val="24"/>
          <w:szCs w:val="24"/>
        </w:rPr>
        <w:t xml:space="preserve">f) </w:t>
      </w:r>
      <w:r w:rsidR="00F71F82" w:rsidRPr="00E1552E">
        <w:rPr>
          <w:rFonts w:cs="Calibri"/>
          <w:color w:val="000000"/>
          <w:sz w:val="24"/>
          <w:szCs w:val="24"/>
        </w:rPr>
        <w:t>no caso de associação civil, a aceitação de novos associados, na forma do estatuto;</w:t>
      </w:r>
    </w:p>
    <w:p w:rsidR="00E1552E" w:rsidRPr="00E1552E" w:rsidRDefault="00E1552E" w:rsidP="00E1552E">
      <w:pPr>
        <w:ind w:firstLine="2268"/>
        <w:rPr>
          <w:rFonts w:cs="Calibri"/>
          <w:color w:val="000000"/>
          <w:sz w:val="24"/>
          <w:szCs w:val="24"/>
        </w:rPr>
      </w:pPr>
      <w:r w:rsidRPr="00E1552E">
        <w:rPr>
          <w:rFonts w:cs="Calibri"/>
          <w:color w:val="000000"/>
          <w:sz w:val="24"/>
          <w:szCs w:val="24"/>
        </w:rPr>
        <w:t xml:space="preserve">g) </w:t>
      </w:r>
      <w:r w:rsidR="00F71F82" w:rsidRPr="00E1552E">
        <w:rPr>
          <w:rFonts w:cs="Calibri"/>
          <w:color w:val="000000"/>
          <w:sz w:val="24"/>
          <w:szCs w:val="24"/>
        </w:rPr>
        <w:t>proibição de distribuição de bens ou de parcela do patrimônio líquido em qualquer hipótese, inclusive em razão de desligamento, retirada ou falecimento de associado ou membro da entidade;</w:t>
      </w:r>
    </w:p>
    <w:p w:rsidR="00FE4E8A" w:rsidRPr="00FE4E8A" w:rsidRDefault="00E1552E" w:rsidP="00F71F82">
      <w:pPr>
        <w:ind w:firstLine="2268"/>
        <w:rPr>
          <w:rFonts w:cs="Calibri"/>
          <w:color w:val="000000"/>
          <w:sz w:val="24"/>
          <w:szCs w:val="24"/>
        </w:rPr>
      </w:pPr>
      <w:r w:rsidRPr="00E1552E">
        <w:rPr>
          <w:rFonts w:cs="Calibri"/>
          <w:color w:val="000000"/>
          <w:sz w:val="24"/>
          <w:szCs w:val="24"/>
        </w:rPr>
        <w:t xml:space="preserve">h) </w:t>
      </w:r>
      <w:r w:rsidR="00F71F82" w:rsidRPr="00E1552E">
        <w:rPr>
          <w:rFonts w:cs="Calibri"/>
          <w:color w:val="000000"/>
          <w:sz w:val="24"/>
          <w:szCs w:val="24"/>
        </w:rPr>
        <w:t xml:space="preserve">previsão de incorporação integral do patrimônio, dos legados ou das doações que lhe foram destinados, bem como dos excedentes financeiros decorrentes de suas atividades, em caso de extinção ou desqualificação, ao patrimônio de outra organização social qualificada no âmbito </w:t>
      </w:r>
      <w:r w:rsidR="00F71F82">
        <w:rPr>
          <w:rFonts w:cs="Calibri"/>
          <w:color w:val="000000"/>
          <w:sz w:val="24"/>
          <w:szCs w:val="24"/>
        </w:rPr>
        <w:t>Municipal</w:t>
      </w:r>
      <w:r w:rsidR="00F71F82" w:rsidRPr="00E1552E">
        <w:rPr>
          <w:rFonts w:cs="Calibri"/>
          <w:color w:val="000000"/>
          <w:sz w:val="24"/>
          <w:szCs w:val="24"/>
        </w:rPr>
        <w:t>, na proporção dos recursos e bens por estes alocados;</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II - </w:t>
      </w:r>
      <w:r w:rsidR="002660A5">
        <w:rPr>
          <w:rFonts w:cs="Calibri"/>
          <w:color w:val="000000"/>
          <w:sz w:val="24"/>
          <w:szCs w:val="24"/>
        </w:rPr>
        <w:t>C</w:t>
      </w:r>
      <w:r w:rsidR="00F71F82" w:rsidRPr="00FE4E8A">
        <w:rPr>
          <w:rFonts w:cs="Calibri"/>
          <w:color w:val="000000"/>
          <w:sz w:val="24"/>
          <w:szCs w:val="24"/>
        </w:rPr>
        <w:t xml:space="preserve">omprovar a presença, em seu quadro de pessoal, de profissionais com formação específica para a gestão das atividades a serem desenvolvidas, notórios conhecimentos e experiência comprovada na área de atuação; </w:t>
      </w:r>
      <w:proofErr w:type="gramStart"/>
      <w:r w:rsidR="00F71F82" w:rsidRPr="00FE4E8A">
        <w:rPr>
          <w:rFonts w:cs="Calibri"/>
          <w:color w:val="000000"/>
          <w:sz w:val="24"/>
          <w:szCs w:val="24"/>
        </w:rPr>
        <w:t>e</w:t>
      </w:r>
      <w:proofErr w:type="gramEnd"/>
    </w:p>
    <w:p w:rsidR="00FE4E8A" w:rsidRPr="00FE4E8A" w:rsidRDefault="00FE4E8A" w:rsidP="00F71F82">
      <w:pPr>
        <w:ind w:firstLine="2268"/>
        <w:rPr>
          <w:rFonts w:cs="Calibri"/>
          <w:color w:val="000000"/>
          <w:sz w:val="24"/>
          <w:szCs w:val="24"/>
        </w:rPr>
      </w:pPr>
      <w:r w:rsidRPr="00FE4E8A">
        <w:rPr>
          <w:rFonts w:cs="Calibri"/>
          <w:color w:val="000000"/>
          <w:sz w:val="24"/>
          <w:szCs w:val="24"/>
        </w:rPr>
        <w:t>I</w:t>
      </w:r>
      <w:r w:rsidR="004450D8">
        <w:rPr>
          <w:rFonts w:cs="Calibri"/>
          <w:color w:val="000000"/>
          <w:sz w:val="24"/>
          <w:szCs w:val="24"/>
        </w:rPr>
        <w:t>II</w:t>
      </w:r>
      <w:r w:rsidRPr="00FE4E8A">
        <w:rPr>
          <w:rFonts w:cs="Calibri"/>
          <w:color w:val="000000"/>
          <w:sz w:val="24"/>
          <w:szCs w:val="24"/>
        </w:rPr>
        <w:t xml:space="preserve">- </w:t>
      </w:r>
      <w:r w:rsidR="002660A5" w:rsidRPr="00F71F82">
        <w:rPr>
          <w:rFonts w:cs="Calibri"/>
          <w:color w:val="000000"/>
          <w:sz w:val="24"/>
          <w:szCs w:val="24"/>
        </w:rPr>
        <w:t>Haver</w:t>
      </w:r>
      <w:r w:rsidR="00F71F82" w:rsidRPr="00F71F82">
        <w:rPr>
          <w:rFonts w:cs="Calibri"/>
          <w:color w:val="000000"/>
          <w:sz w:val="24"/>
          <w:szCs w:val="24"/>
        </w:rPr>
        <w:t xml:space="preserve"> aprovação, quanto </w:t>
      </w:r>
      <w:r w:rsidR="002660A5">
        <w:rPr>
          <w:rFonts w:cs="Calibri"/>
          <w:color w:val="000000"/>
          <w:sz w:val="24"/>
          <w:szCs w:val="24"/>
        </w:rPr>
        <w:t xml:space="preserve">ao cumprimento integral dos requisitos para a sua qualificação, bem como, quanto </w:t>
      </w:r>
      <w:r w:rsidR="00F71F82" w:rsidRPr="00F71F82">
        <w:rPr>
          <w:rFonts w:cs="Calibri"/>
          <w:color w:val="000000"/>
          <w:sz w:val="24"/>
          <w:szCs w:val="24"/>
        </w:rPr>
        <w:t xml:space="preserve">à conveniência e oportunidade de sua qualificação como organização social, </w:t>
      </w:r>
      <w:r w:rsidR="002660A5">
        <w:rPr>
          <w:rFonts w:cs="Calibri"/>
          <w:color w:val="000000"/>
          <w:sz w:val="24"/>
          <w:szCs w:val="24"/>
        </w:rPr>
        <w:t>pelo Chefe do Poder Executivo.</w:t>
      </w:r>
    </w:p>
    <w:p w:rsidR="00FE4E8A" w:rsidRPr="00AD648A" w:rsidRDefault="00FE4E8A" w:rsidP="00E1552E">
      <w:pPr>
        <w:ind w:firstLine="2268"/>
        <w:rPr>
          <w:rFonts w:cs="Calibri"/>
          <w:b/>
          <w:color w:val="000000"/>
          <w:sz w:val="24"/>
          <w:szCs w:val="24"/>
        </w:rPr>
      </w:pPr>
      <w:r w:rsidRPr="00AD648A">
        <w:rPr>
          <w:rFonts w:cs="Calibri"/>
          <w:b/>
          <w:color w:val="000000"/>
          <w:sz w:val="24"/>
          <w:szCs w:val="24"/>
        </w:rPr>
        <w:t>Seção II – Do Conselho de Administração</w:t>
      </w:r>
    </w:p>
    <w:p w:rsidR="00FE4E8A" w:rsidRPr="00FE4E8A" w:rsidRDefault="00FE4E8A" w:rsidP="00E1552E">
      <w:pPr>
        <w:ind w:firstLine="2268"/>
        <w:rPr>
          <w:rFonts w:cs="Calibri"/>
          <w:color w:val="000000"/>
          <w:sz w:val="24"/>
          <w:szCs w:val="24"/>
        </w:rPr>
      </w:pPr>
      <w:r w:rsidRPr="00FE4E8A">
        <w:rPr>
          <w:rFonts w:cs="Calibri"/>
          <w:color w:val="000000"/>
          <w:sz w:val="24"/>
          <w:szCs w:val="24"/>
        </w:rPr>
        <w:t>Art. 3º. O Conselho de Administração deve estar estruturado nos termos do respectivo Estatuto, observados, para os fins de atendimento dos requisitos de qualificação, os seguintes critérios básicos:</w:t>
      </w:r>
    </w:p>
    <w:p w:rsidR="00FE4E8A" w:rsidRPr="00FE4E8A" w:rsidRDefault="00FE4E8A" w:rsidP="00E1552E">
      <w:pPr>
        <w:ind w:firstLine="2268"/>
        <w:rPr>
          <w:rFonts w:cs="Calibri"/>
          <w:color w:val="000000"/>
          <w:sz w:val="24"/>
          <w:szCs w:val="24"/>
        </w:rPr>
      </w:pPr>
      <w:r w:rsidRPr="00FE4E8A">
        <w:rPr>
          <w:rFonts w:cs="Calibri"/>
          <w:color w:val="000000"/>
          <w:sz w:val="24"/>
          <w:szCs w:val="24"/>
        </w:rPr>
        <w:t>I - ser composto:</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a) </w:t>
      </w:r>
      <w:r w:rsidR="009C2F2C">
        <w:rPr>
          <w:rFonts w:cs="Calibri"/>
          <w:color w:val="000000"/>
          <w:sz w:val="24"/>
          <w:szCs w:val="24"/>
        </w:rPr>
        <w:t>até</w:t>
      </w:r>
      <w:r w:rsidRPr="00FE4E8A">
        <w:rPr>
          <w:rFonts w:cs="Calibri"/>
          <w:color w:val="000000"/>
          <w:sz w:val="24"/>
          <w:szCs w:val="24"/>
        </w:rPr>
        <w:t xml:space="preserve"> 60% (sessenta por cento) no caso de associação civil, de membros eleitos dentre os membros ou os associados;</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b) </w:t>
      </w:r>
      <w:r w:rsidR="00A751C8">
        <w:rPr>
          <w:rFonts w:cs="Calibri"/>
          <w:color w:val="000000"/>
          <w:sz w:val="24"/>
          <w:szCs w:val="24"/>
        </w:rPr>
        <w:t>até 3</w:t>
      </w:r>
      <w:r w:rsidR="00F216D4">
        <w:rPr>
          <w:rFonts w:cs="Calibri"/>
          <w:color w:val="000000"/>
          <w:sz w:val="24"/>
          <w:szCs w:val="24"/>
        </w:rPr>
        <w:t>0</w:t>
      </w:r>
      <w:r w:rsidRPr="00FE4E8A">
        <w:rPr>
          <w:rFonts w:cs="Calibri"/>
          <w:color w:val="000000"/>
          <w:sz w:val="24"/>
          <w:szCs w:val="24"/>
        </w:rPr>
        <w:t>% (</w:t>
      </w:r>
      <w:r w:rsidR="00021319">
        <w:rPr>
          <w:rFonts w:cs="Calibri"/>
          <w:color w:val="000000"/>
          <w:sz w:val="24"/>
          <w:szCs w:val="24"/>
        </w:rPr>
        <w:t xml:space="preserve">trinta </w:t>
      </w:r>
      <w:r w:rsidRPr="00FE4E8A">
        <w:rPr>
          <w:rFonts w:cs="Calibri"/>
          <w:color w:val="000000"/>
          <w:sz w:val="24"/>
          <w:szCs w:val="24"/>
        </w:rPr>
        <w:t>por cento) de membros eleitos pelos demais integrantes do Conselho, dentre pessoas de notória capacidade profissional e reconhecida idoneidade moral;</w:t>
      </w:r>
    </w:p>
    <w:p w:rsidR="00FE4E8A" w:rsidRPr="00FE4E8A" w:rsidRDefault="00FE4E8A" w:rsidP="00E1552E">
      <w:pPr>
        <w:ind w:firstLine="2268"/>
        <w:rPr>
          <w:rFonts w:cs="Calibri"/>
          <w:color w:val="000000"/>
          <w:sz w:val="24"/>
          <w:szCs w:val="24"/>
        </w:rPr>
      </w:pPr>
      <w:r w:rsidRPr="00FE4E8A">
        <w:rPr>
          <w:rFonts w:cs="Calibri"/>
          <w:color w:val="000000"/>
          <w:sz w:val="24"/>
          <w:szCs w:val="24"/>
        </w:rPr>
        <w:lastRenderedPageBreak/>
        <w:t>c) de 10% (dez por cento) de membros eleitos pelos empregados da entidade.</w:t>
      </w:r>
    </w:p>
    <w:p w:rsidR="00FE4E8A" w:rsidRPr="00FE4E8A" w:rsidRDefault="00FE4E8A" w:rsidP="00C075B8">
      <w:pPr>
        <w:ind w:firstLine="2268"/>
        <w:rPr>
          <w:rFonts w:cs="Calibri"/>
          <w:color w:val="000000"/>
          <w:sz w:val="24"/>
          <w:szCs w:val="24"/>
        </w:rPr>
      </w:pPr>
      <w:r w:rsidRPr="00FE4E8A">
        <w:rPr>
          <w:rFonts w:cs="Calibri"/>
          <w:color w:val="000000"/>
          <w:sz w:val="24"/>
          <w:szCs w:val="24"/>
        </w:rPr>
        <w:t>II - os membros eleitos ou indicados para compor o Conselho terão mandato de quatro anos, admitida uma recondução</w:t>
      </w:r>
      <w:r w:rsidR="00C075B8">
        <w:rPr>
          <w:rFonts w:cs="Calibri"/>
          <w:color w:val="000000"/>
          <w:sz w:val="24"/>
          <w:szCs w:val="24"/>
        </w:rPr>
        <w:t>.</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III </w:t>
      </w:r>
      <w:proofErr w:type="gramStart"/>
      <w:r w:rsidRPr="00FE4E8A">
        <w:rPr>
          <w:rFonts w:cs="Calibri"/>
          <w:color w:val="000000"/>
          <w:sz w:val="24"/>
          <w:szCs w:val="24"/>
        </w:rPr>
        <w:t>-</w:t>
      </w:r>
      <w:r w:rsidR="00C075B8" w:rsidRPr="00FE4E8A">
        <w:rPr>
          <w:rFonts w:cs="Calibri"/>
          <w:color w:val="000000"/>
          <w:sz w:val="24"/>
          <w:szCs w:val="24"/>
        </w:rPr>
        <w:t>o</w:t>
      </w:r>
      <w:proofErr w:type="gramEnd"/>
      <w:r w:rsidR="00C075B8" w:rsidRPr="00FE4E8A">
        <w:rPr>
          <w:rFonts w:cs="Calibri"/>
          <w:color w:val="000000"/>
          <w:sz w:val="24"/>
          <w:szCs w:val="24"/>
        </w:rPr>
        <w:t xml:space="preserve"> dirigente máximo da entidade deve participar das reuniões do Conselho, sem direito a voto;</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IV - </w:t>
      </w:r>
      <w:r w:rsidR="00C075B8" w:rsidRPr="00FE4E8A">
        <w:rPr>
          <w:rFonts w:cs="Calibri"/>
          <w:color w:val="000000"/>
          <w:sz w:val="24"/>
          <w:szCs w:val="24"/>
        </w:rPr>
        <w:t>o Conselho deve reunir-se ordinariamente, no mínimo, três vezes a cada ano, e extraordinariamente, a qualquer tempo;</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V - </w:t>
      </w:r>
      <w:r w:rsidR="00C075B8" w:rsidRPr="00FE4E8A">
        <w:rPr>
          <w:rFonts w:cs="Calibri"/>
          <w:color w:val="000000"/>
          <w:sz w:val="24"/>
          <w:szCs w:val="24"/>
        </w:rPr>
        <w:t>os conselheiros não receberão remuneração pelos serviços que, nesta condição, prestarem à Organização Social, ressalvada a ajuda de custo por reunião da qual participem;</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VI - </w:t>
      </w:r>
      <w:r w:rsidR="00C075B8" w:rsidRPr="00FE4E8A">
        <w:rPr>
          <w:rFonts w:cs="Calibri"/>
          <w:color w:val="000000"/>
          <w:sz w:val="24"/>
          <w:szCs w:val="24"/>
        </w:rPr>
        <w:t>os conselheiros eleitos ou indicados para integrar a Diretoria da entidade devem renunciar ao assumirem correspondentes funções executivas.</w:t>
      </w:r>
    </w:p>
    <w:p w:rsidR="00FE4E8A" w:rsidRPr="00FE4E8A" w:rsidRDefault="00FE4E8A" w:rsidP="00E1552E">
      <w:pPr>
        <w:ind w:firstLine="2268"/>
        <w:rPr>
          <w:rFonts w:cs="Calibri"/>
          <w:color w:val="000000"/>
          <w:sz w:val="24"/>
          <w:szCs w:val="24"/>
        </w:rPr>
      </w:pPr>
      <w:r w:rsidRPr="00FE4E8A">
        <w:rPr>
          <w:rFonts w:cs="Calibri"/>
          <w:color w:val="000000"/>
          <w:sz w:val="24"/>
          <w:szCs w:val="24"/>
        </w:rPr>
        <w:t>Art. 4º. Para os fins de atendimento dos requisitos de qualificação, devem ser incluídas entre as atribuições privativas do Conselho de Administração</w:t>
      </w:r>
      <w:r w:rsidR="00C075B8">
        <w:rPr>
          <w:rFonts w:cs="Calibri"/>
          <w:color w:val="000000"/>
          <w:sz w:val="24"/>
          <w:szCs w:val="24"/>
        </w:rPr>
        <w:t>, dentre outras</w:t>
      </w:r>
      <w:r w:rsidRPr="00FE4E8A">
        <w:rPr>
          <w:rFonts w:cs="Calibri"/>
          <w:color w:val="000000"/>
          <w:sz w:val="24"/>
          <w:szCs w:val="24"/>
        </w:rPr>
        <w:t>:</w:t>
      </w:r>
    </w:p>
    <w:p w:rsidR="00FE4E8A" w:rsidRPr="00FE4E8A" w:rsidRDefault="00FE4E8A" w:rsidP="00E1552E">
      <w:pPr>
        <w:ind w:firstLine="2268"/>
        <w:rPr>
          <w:rFonts w:cs="Calibri"/>
          <w:color w:val="000000"/>
          <w:sz w:val="24"/>
          <w:szCs w:val="24"/>
        </w:rPr>
      </w:pPr>
      <w:r w:rsidRPr="00FE4E8A">
        <w:rPr>
          <w:rFonts w:cs="Calibri"/>
          <w:color w:val="000000"/>
          <w:sz w:val="24"/>
          <w:szCs w:val="24"/>
        </w:rPr>
        <w:t>I - fixar o âmbito de atuação da entidade, para a atuação de seu objeto;</w:t>
      </w:r>
    </w:p>
    <w:p w:rsidR="00FE4E8A" w:rsidRPr="00FE4E8A" w:rsidRDefault="00FE4E8A" w:rsidP="00E1552E">
      <w:pPr>
        <w:ind w:firstLine="2268"/>
        <w:rPr>
          <w:rFonts w:cs="Calibri"/>
          <w:color w:val="000000"/>
          <w:sz w:val="24"/>
          <w:szCs w:val="24"/>
        </w:rPr>
      </w:pPr>
      <w:r w:rsidRPr="00FE4E8A">
        <w:rPr>
          <w:rFonts w:cs="Calibri"/>
          <w:color w:val="000000"/>
          <w:sz w:val="24"/>
          <w:szCs w:val="24"/>
        </w:rPr>
        <w:t>II - aprovar a proposta de contrato de gestão da entidade;</w:t>
      </w:r>
    </w:p>
    <w:p w:rsidR="00FE4E8A" w:rsidRPr="00FE4E8A" w:rsidRDefault="00FE4E8A" w:rsidP="00E1552E">
      <w:pPr>
        <w:ind w:firstLine="2268"/>
        <w:rPr>
          <w:rFonts w:cs="Calibri"/>
          <w:color w:val="000000"/>
          <w:sz w:val="24"/>
          <w:szCs w:val="24"/>
        </w:rPr>
      </w:pPr>
      <w:r w:rsidRPr="00FE4E8A">
        <w:rPr>
          <w:rFonts w:cs="Calibri"/>
          <w:color w:val="000000"/>
          <w:sz w:val="24"/>
          <w:szCs w:val="24"/>
        </w:rPr>
        <w:t>III - aprovar a proposta de orçamento da entidade e o programa de investimentos;</w:t>
      </w:r>
    </w:p>
    <w:p w:rsidR="00FE4E8A" w:rsidRPr="00FE4E8A" w:rsidRDefault="00FE4E8A" w:rsidP="00E1552E">
      <w:pPr>
        <w:ind w:firstLine="2268"/>
        <w:rPr>
          <w:rFonts w:cs="Calibri"/>
          <w:color w:val="000000"/>
          <w:sz w:val="24"/>
          <w:szCs w:val="24"/>
        </w:rPr>
      </w:pPr>
      <w:r w:rsidRPr="00FE4E8A">
        <w:rPr>
          <w:rFonts w:cs="Calibri"/>
          <w:color w:val="000000"/>
          <w:sz w:val="24"/>
          <w:szCs w:val="24"/>
        </w:rPr>
        <w:t>IV - designar e dispensar os membros da Diretoria;</w:t>
      </w:r>
    </w:p>
    <w:p w:rsidR="00FE4E8A" w:rsidRPr="00FE4E8A" w:rsidRDefault="00FE4E8A" w:rsidP="00E1552E">
      <w:pPr>
        <w:ind w:firstLine="2268"/>
        <w:rPr>
          <w:rFonts w:cs="Calibri"/>
          <w:color w:val="000000"/>
          <w:sz w:val="24"/>
          <w:szCs w:val="24"/>
        </w:rPr>
      </w:pPr>
      <w:r w:rsidRPr="00FE4E8A">
        <w:rPr>
          <w:rFonts w:cs="Calibri"/>
          <w:color w:val="000000"/>
          <w:sz w:val="24"/>
          <w:szCs w:val="24"/>
        </w:rPr>
        <w:t>V - fixar a remuneração dos membros da Diretoria;</w:t>
      </w:r>
    </w:p>
    <w:p w:rsidR="00FE4E8A" w:rsidRPr="00FE4E8A" w:rsidRDefault="00FE4E8A" w:rsidP="00E1552E">
      <w:pPr>
        <w:ind w:firstLine="2268"/>
        <w:rPr>
          <w:rFonts w:cs="Calibri"/>
          <w:color w:val="000000"/>
          <w:sz w:val="24"/>
          <w:szCs w:val="24"/>
        </w:rPr>
      </w:pPr>
      <w:r w:rsidRPr="00FE4E8A">
        <w:rPr>
          <w:rFonts w:cs="Calibri"/>
          <w:color w:val="000000"/>
          <w:sz w:val="24"/>
          <w:szCs w:val="24"/>
        </w:rPr>
        <w:t>VI - aprovar o Estatuto, bem como suas alterações, e a extinção da entidade por maioria, no mínimo, de 2/3 (dois terços) de seus membros;</w:t>
      </w:r>
    </w:p>
    <w:p w:rsidR="00FE4E8A" w:rsidRPr="00FE4E8A" w:rsidRDefault="00FE4E8A" w:rsidP="00E1552E">
      <w:pPr>
        <w:ind w:firstLine="2268"/>
        <w:rPr>
          <w:rFonts w:cs="Calibri"/>
          <w:color w:val="000000"/>
          <w:sz w:val="24"/>
          <w:szCs w:val="24"/>
        </w:rPr>
      </w:pPr>
      <w:r w:rsidRPr="00FE4E8A">
        <w:rPr>
          <w:rFonts w:cs="Calibri"/>
          <w:color w:val="000000"/>
          <w:sz w:val="24"/>
          <w:szCs w:val="24"/>
        </w:rPr>
        <w:t>VII - aprovar o Regimento Interno da entidade, que deve dispor, no mínimo, sobre a estrutura, o gerenciamento, os cargos e as competências;</w:t>
      </w:r>
    </w:p>
    <w:p w:rsidR="00FE4E8A" w:rsidRPr="00FE4E8A" w:rsidRDefault="00FE4E8A" w:rsidP="00E1552E">
      <w:pPr>
        <w:ind w:firstLine="2268"/>
        <w:rPr>
          <w:rFonts w:cs="Calibri"/>
          <w:color w:val="000000"/>
          <w:sz w:val="24"/>
          <w:szCs w:val="24"/>
        </w:rPr>
      </w:pPr>
      <w:r w:rsidRPr="00FE4E8A">
        <w:rPr>
          <w:rFonts w:cs="Calibri"/>
          <w:color w:val="000000"/>
          <w:sz w:val="24"/>
          <w:szCs w:val="24"/>
        </w:rPr>
        <w:t>VIII - aprovar por maioria, no mínimo, de 2/3 (dois terços) de seus membros, o regulamento próprio contendo os procedimentos que deve adotar para a contratação de obras e serviços, bem como para compras e alienações, e o plano de cargos, salários e benefícios dos empregados da entidade;</w:t>
      </w:r>
    </w:p>
    <w:p w:rsidR="00FE4E8A" w:rsidRPr="00FE4E8A" w:rsidRDefault="00FE4E8A" w:rsidP="00E1552E">
      <w:pPr>
        <w:ind w:firstLine="2268"/>
        <w:rPr>
          <w:rFonts w:cs="Calibri"/>
          <w:color w:val="000000"/>
          <w:sz w:val="24"/>
          <w:szCs w:val="24"/>
        </w:rPr>
      </w:pPr>
      <w:r w:rsidRPr="00FE4E8A">
        <w:rPr>
          <w:rFonts w:cs="Calibri"/>
          <w:color w:val="000000"/>
          <w:sz w:val="24"/>
          <w:szCs w:val="24"/>
        </w:rPr>
        <w:lastRenderedPageBreak/>
        <w:t>IX - aprovar e encaminhar, ao órgão supervisor da execução do contrato de gestão, os relatórios gerenciais e de atividades da entidade, elaborados pela Diretoria;</w:t>
      </w:r>
    </w:p>
    <w:p w:rsidR="00FE4E8A" w:rsidRDefault="00FE4E8A" w:rsidP="00E1552E">
      <w:pPr>
        <w:ind w:firstLine="2268"/>
        <w:rPr>
          <w:rFonts w:cs="Calibri"/>
          <w:color w:val="000000"/>
          <w:sz w:val="24"/>
          <w:szCs w:val="24"/>
        </w:rPr>
      </w:pPr>
      <w:r w:rsidRPr="00FE4E8A">
        <w:rPr>
          <w:rFonts w:cs="Calibri"/>
          <w:color w:val="000000"/>
          <w:sz w:val="24"/>
          <w:szCs w:val="24"/>
        </w:rPr>
        <w:t>X - fiscalizar o cumprimento das diretrizes e metas definidas e aprovar os demonstrativos financeiros e contábeis e as contas anuais da entidade.</w:t>
      </w:r>
    </w:p>
    <w:p w:rsidR="00C075B8" w:rsidRDefault="00BB0DA8" w:rsidP="00E1552E">
      <w:pPr>
        <w:ind w:firstLine="2268"/>
        <w:rPr>
          <w:rFonts w:cs="Calibri"/>
          <w:color w:val="000000"/>
          <w:sz w:val="24"/>
          <w:szCs w:val="24"/>
        </w:rPr>
      </w:pPr>
      <w:r w:rsidRPr="00FE4E8A">
        <w:rPr>
          <w:rFonts w:cs="Calibri"/>
          <w:color w:val="000000"/>
          <w:sz w:val="24"/>
          <w:szCs w:val="24"/>
        </w:rPr>
        <w:t>Art. 5º</w:t>
      </w:r>
      <w:r>
        <w:rPr>
          <w:rFonts w:cs="Calibri"/>
          <w:color w:val="000000"/>
          <w:sz w:val="24"/>
          <w:szCs w:val="24"/>
        </w:rPr>
        <w:t>. Cumpridos os requisitos dos artigos 2°, 3° e 4°, a pessoa jurídica de direito privado, sem fins lucrativos, interessada em obter a qualificação instituída por esta lei, deverá formular requerimento expresso ao chefe do Poder Executivo, instruído com cópias autenticadas dos documentos necessários.</w:t>
      </w:r>
    </w:p>
    <w:p w:rsidR="00BB0DA8" w:rsidRDefault="00BB0DA8" w:rsidP="00E1552E">
      <w:pPr>
        <w:ind w:firstLine="2268"/>
        <w:rPr>
          <w:rFonts w:cs="Calibri"/>
          <w:color w:val="000000"/>
          <w:sz w:val="24"/>
          <w:szCs w:val="24"/>
        </w:rPr>
      </w:pPr>
      <w:r w:rsidRPr="00FE4E8A">
        <w:rPr>
          <w:rFonts w:cs="Calibri"/>
          <w:color w:val="000000"/>
          <w:sz w:val="24"/>
          <w:szCs w:val="24"/>
        </w:rPr>
        <w:t>Art. 6º</w:t>
      </w:r>
      <w:r>
        <w:rPr>
          <w:rFonts w:cs="Calibri"/>
          <w:color w:val="000000"/>
          <w:sz w:val="24"/>
          <w:szCs w:val="24"/>
        </w:rPr>
        <w:t>. Recebido o requerimento previsto no artigo anterior, a Secretaria de Assuntos Jurídicos do Município decidirá, em decisão fundamentada, no prazo de 10 (dez) dias, se defere ou não o pedido.</w:t>
      </w:r>
    </w:p>
    <w:p w:rsidR="00BB0DA8" w:rsidRDefault="00BB0DA8" w:rsidP="00E1552E">
      <w:pPr>
        <w:ind w:firstLine="2268"/>
        <w:rPr>
          <w:rFonts w:cs="Calibri"/>
          <w:color w:val="000000"/>
          <w:sz w:val="24"/>
          <w:szCs w:val="24"/>
        </w:rPr>
      </w:pPr>
      <w:r>
        <w:rPr>
          <w:rFonts w:cs="Calibri"/>
          <w:color w:val="000000"/>
          <w:sz w:val="24"/>
          <w:szCs w:val="24"/>
        </w:rPr>
        <w:t>§1</w:t>
      </w:r>
      <w:r w:rsidRPr="00FE4E8A">
        <w:rPr>
          <w:rFonts w:cs="Calibri"/>
          <w:color w:val="000000"/>
          <w:sz w:val="24"/>
          <w:szCs w:val="24"/>
        </w:rPr>
        <w:t>º</w:t>
      </w:r>
      <w:r>
        <w:rPr>
          <w:rFonts w:cs="Calibri"/>
          <w:color w:val="000000"/>
          <w:sz w:val="24"/>
          <w:szCs w:val="24"/>
        </w:rPr>
        <w:t>. No caso de deferimento, a Secretaria de Assuntos Jurídicos do Município emitirá, no mesmo prazo da decisão, certidão de qualificação da requerente, após o decreto executivo.</w:t>
      </w:r>
    </w:p>
    <w:p w:rsidR="00BB0DA8" w:rsidRDefault="00BB0DA8" w:rsidP="00E1552E">
      <w:pPr>
        <w:ind w:firstLine="2268"/>
        <w:rPr>
          <w:rFonts w:cs="Calibri"/>
          <w:color w:val="000000"/>
          <w:sz w:val="24"/>
          <w:szCs w:val="24"/>
        </w:rPr>
      </w:pPr>
      <w:r>
        <w:rPr>
          <w:rFonts w:cs="Calibri"/>
          <w:color w:val="000000"/>
          <w:sz w:val="24"/>
          <w:szCs w:val="24"/>
        </w:rPr>
        <w:t>§2</w:t>
      </w:r>
      <w:r w:rsidRPr="00FE4E8A">
        <w:rPr>
          <w:rFonts w:cs="Calibri"/>
          <w:color w:val="000000"/>
          <w:sz w:val="24"/>
          <w:szCs w:val="24"/>
        </w:rPr>
        <w:t>º</w:t>
      </w:r>
      <w:r>
        <w:rPr>
          <w:rFonts w:cs="Calibri"/>
          <w:color w:val="000000"/>
          <w:sz w:val="24"/>
          <w:szCs w:val="24"/>
        </w:rPr>
        <w:t xml:space="preserve">. Indeferido o pedido, no prazo do parágrafo anterior será </w:t>
      </w:r>
      <w:proofErr w:type="gramStart"/>
      <w:r>
        <w:rPr>
          <w:rFonts w:cs="Calibri"/>
          <w:color w:val="000000"/>
          <w:sz w:val="24"/>
          <w:szCs w:val="24"/>
        </w:rPr>
        <w:t>dado</w:t>
      </w:r>
      <w:proofErr w:type="gramEnd"/>
      <w:r>
        <w:rPr>
          <w:rFonts w:cs="Calibri"/>
          <w:color w:val="000000"/>
          <w:sz w:val="24"/>
          <w:szCs w:val="24"/>
        </w:rPr>
        <w:t xml:space="preserve"> ciência da decisão mediante publicação em órgão de divulgação dos atos oficiais.</w:t>
      </w:r>
    </w:p>
    <w:p w:rsidR="00BB0DA8" w:rsidRDefault="00BB0DA8" w:rsidP="00E1552E">
      <w:pPr>
        <w:ind w:firstLine="2268"/>
        <w:rPr>
          <w:rFonts w:cs="Calibri"/>
          <w:color w:val="000000"/>
          <w:sz w:val="24"/>
          <w:szCs w:val="24"/>
        </w:rPr>
      </w:pPr>
      <w:r>
        <w:rPr>
          <w:rFonts w:cs="Calibri"/>
          <w:color w:val="000000"/>
          <w:sz w:val="24"/>
          <w:szCs w:val="24"/>
        </w:rPr>
        <w:t>§3</w:t>
      </w:r>
      <w:r w:rsidRPr="00FE4E8A">
        <w:rPr>
          <w:rFonts w:cs="Calibri"/>
          <w:color w:val="000000"/>
          <w:sz w:val="24"/>
          <w:szCs w:val="24"/>
        </w:rPr>
        <w:t>º</w:t>
      </w:r>
      <w:r>
        <w:rPr>
          <w:rFonts w:cs="Calibri"/>
          <w:color w:val="000000"/>
          <w:sz w:val="24"/>
          <w:szCs w:val="24"/>
        </w:rPr>
        <w:t>. O pedido de qualificação somente será indeferido quando:</w:t>
      </w:r>
    </w:p>
    <w:p w:rsidR="00BB0DA8" w:rsidRDefault="00BB0DA8" w:rsidP="00E1552E">
      <w:pPr>
        <w:ind w:firstLine="2268"/>
        <w:rPr>
          <w:rFonts w:cs="Calibri"/>
          <w:color w:val="000000"/>
          <w:sz w:val="24"/>
          <w:szCs w:val="24"/>
        </w:rPr>
      </w:pPr>
      <w:r>
        <w:rPr>
          <w:rFonts w:cs="Calibri"/>
          <w:color w:val="000000"/>
          <w:sz w:val="24"/>
          <w:szCs w:val="24"/>
        </w:rPr>
        <w:t>I – a requerente não se enquadrar nas atividades previstas no artigo 1</w:t>
      </w:r>
      <w:r w:rsidRPr="00FE4E8A">
        <w:rPr>
          <w:rFonts w:cs="Calibri"/>
          <w:color w:val="000000"/>
          <w:sz w:val="24"/>
          <w:szCs w:val="24"/>
        </w:rPr>
        <w:t>º</w:t>
      </w:r>
      <w:r>
        <w:rPr>
          <w:rFonts w:cs="Calibri"/>
          <w:color w:val="000000"/>
          <w:sz w:val="24"/>
          <w:szCs w:val="24"/>
        </w:rPr>
        <w:t xml:space="preserve"> desta Lei;</w:t>
      </w:r>
    </w:p>
    <w:p w:rsidR="00BB0DA8" w:rsidRDefault="00BB0DA8" w:rsidP="00E1552E">
      <w:pPr>
        <w:ind w:firstLine="2268"/>
        <w:rPr>
          <w:rFonts w:cs="Calibri"/>
          <w:color w:val="000000"/>
          <w:sz w:val="24"/>
          <w:szCs w:val="24"/>
        </w:rPr>
      </w:pPr>
      <w:r>
        <w:rPr>
          <w:rFonts w:cs="Calibri"/>
          <w:color w:val="000000"/>
          <w:sz w:val="24"/>
          <w:szCs w:val="24"/>
        </w:rPr>
        <w:t>II – a requerente não atender aos requisitos descritos nos artigos 2</w:t>
      </w:r>
      <w:r w:rsidRPr="00FE4E8A">
        <w:rPr>
          <w:rFonts w:cs="Calibri"/>
          <w:color w:val="000000"/>
          <w:sz w:val="24"/>
          <w:szCs w:val="24"/>
        </w:rPr>
        <w:t>º</w:t>
      </w:r>
      <w:r>
        <w:rPr>
          <w:rFonts w:cs="Calibri"/>
          <w:color w:val="000000"/>
          <w:sz w:val="24"/>
          <w:szCs w:val="24"/>
        </w:rPr>
        <w:t>, 3</w:t>
      </w:r>
      <w:r w:rsidRPr="00FE4E8A">
        <w:rPr>
          <w:rFonts w:cs="Calibri"/>
          <w:color w:val="000000"/>
          <w:sz w:val="24"/>
          <w:szCs w:val="24"/>
        </w:rPr>
        <w:t>º</w:t>
      </w:r>
      <w:r>
        <w:rPr>
          <w:rFonts w:cs="Calibri"/>
          <w:color w:val="000000"/>
          <w:sz w:val="24"/>
          <w:szCs w:val="24"/>
        </w:rPr>
        <w:t xml:space="preserve"> e 4</w:t>
      </w:r>
      <w:r w:rsidRPr="00FE4E8A">
        <w:rPr>
          <w:rFonts w:cs="Calibri"/>
          <w:color w:val="000000"/>
          <w:sz w:val="24"/>
          <w:szCs w:val="24"/>
        </w:rPr>
        <w:t>º</w:t>
      </w:r>
      <w:r>
        <w:rPr>
          <w:rFonts w:cs="Calibri"/>
          <w:color w:val="000000"/>
          <w:sz w:val="24"/>
          <w:szCs w:val="24"/>
        </w:rPr>
        <w:t xml:space="preserve"> desta Lei; </w:t>
      </w:r>
      <w:proofErr w:type="gramStart"/>
      <w:r>
        <w:rPr>
          <w:rFonts w:cs="Calibri"/>
          <w:color w:val="000000"/>
          <w:sz w:val="24"/>
          <w:szCs w:val="24"/>
        </w:rPr>
        <w:t>ou</w:t>
      </w:r>
      <w:proofErr w:type="gramEnd"/>
    </w:p>
    <w:p w:rsidR="00BB0DA8" w:rsidRDefault="00BB0DA8" w:rsidP="00E1552E">
      <w:pPr>
        <w:ind w:firstLine="2268"/>
        <w:rPr>
          <w:rFonts w:cs="Calibri"/>
          <w:color w:val="000000"/>
          <w:sz w:val="24"/>
          <w:szCs w:val="24"/>
        </w:rPr>
      </w:pPr>
      <w:r>
        <w:rPr>
          <w:rFonts w:cs="Calibri"/>
          <w:color w:val="000000"/>
          <w:sz w:val="24"/>
          <w:szCs w:val="24"/>
        </w:rPr>
        <w:t>III – a documentação apresentada estiver incompleta.</w:t>
      </w:r>
    </w:p>
    <w:p w:rsidR="00FE4E8A" w:rsidRPr="00FE4E8A" w:rsidRDefault="00FE4E8A" w:rsidP="00E1552E">
      <w:pPr>
        <w:ind w:firstLine="2268"/>
        <w:rPr>
          <w:rFonts w:cs="Calibri"/>
          <w:color w:val="000000"/>
          <w:sz w:val="24"/>
          <w:szCs w:val="24"/>
        </w:rPr>
      </w:pPr>
      <w:r w:rsidRPr="00FE4E8A">
        <w:rPr>
          <w:rFonts w:cs="Calibri"/>
          <w:color w:val="000000"/>
          <w:sz w:val="24"/>
          <w:szCs w:val="24"/>
        </w:rPr>
        <w:t>Seção III – Do Contrato de Gestão</w:t>
      </w:r>
    </w:p>
    <w:p w:rsidR="00FE4E8A" w:rsidRPr="00FE4E8A" w:rsidRDefault="00BB0DA8" w:rsidP="00E1552E">
      <w:pPr>
        <w:ind w:firstLine="2268"/>
        <w:rPr>
          <w:rFonts w:cs="Calibri"/>
          <w:color w:val="000000"/>
          <w:sz w:val="24"/>
          <w:szCs w:val="24"/>
        </w:rPr>
      </w:pPr>
      <w:r w:rsidRPr="00FE4E8A">
        <w:rPr>
          <w:rFonts w:cs="Calibri"/>
          <w:color w:val="000000"/>
          <w:sz w:val="24"/>
          <w:szCs w:val="24"/>
        </w:rPr>
        <w:t xml:space="preserve">Art. </w:t>
      </w:r>
      <w:r>
        <w:rPr>
          <w:rFonts w:cs="Calibri"/>
          <w:color w:val="000000"/>
          <w:sz w:val="24"/>
          <w:szCs w:val="24"/>
        </w:rPr>
        <w:t>7</w:t>
      </w:r>
      <w:r w:rsidRPr="00FE4E8A">
        <w:rPr>
          <w:rFonts w:cs="Calibri"/>
          <w:color w:val="000000"/>
          <w:sz w:val="24"/>
          <w:szCs w:val="24"/>
        </w:rPr>
        <w:t>º</w:t>
      </w:r>
      <w:r w:rsidR="00FE4E8A" w:rsidRPr="00FE4E8A">
        <w:rPr>
          <w:rFonts w:cs="Calibri"/>
          <w:color w:val="000000"/>
          <w:sz w:val="24"/>
          <w:szCs w:val="24"/>
        </w:rPr>
        <w:t xml:space="preserve">. </w:t>
      </w:r>
      <w:r w:rsidR="00B572FC" w:rsidRPr="00B572FC">
        <w:rPr>
          <w:rFonts w:cs="Calibri"/>
          <w:color w:val="000000"/>
          <w:sz w:val="24"/>
          <w:szCs w:val="24"/>
        </w:rPr>
        <w:t>Para os efeitos desta Lei, entende-se por contrato de gestão o instrumento firmado entre o Poder Público e a entidade qualificada como organização social, com vistas à formação de parceria entre as partes para fomento e execução de atividades relativas às áreas relacionadas no art. 1</w:t>
      </w:r>
      <w:r w:rsidR="001C6776">
        <w:rPr>
          <w:rFonts w:cs="Calibri"/>
          <w:color w:val="000000"/>
          <w:sz w:val="24"/>
          <w:szCs w:val="24"/>
        </w:rPr>
        <w:t>°</w:t>
      </w:r>
      <w:r w:rsidR="00B572FC" w:rsidRPr="00B572FC">
        <w:rPr>
          <w:rFonts w:cs="Calibri"/>
          <w:color w:val="000000"/>
          <w:sz w:val="24"/>
          <w:szCs w:val="24"/>
        </w:rPr>
        <w:t>.</w:t>
      </w:r>
    </w:p>
    <w:p w:rsidR="00FE4E8A" w:rsidRPr="00FE4E8A" w:rsidRDefault="00FE4E8A" w:rsidP="00E1552E">
      <w:pPr>
        <w:ind w:firstLine="2268"/>
        <w:rPr>
          <w:rFonts w:cs="Calibri"/>
          <w:color w:val="000000"/>
          <w:sz w:val="24"/>
          <w:szCs w:val="24"/>
        </w:rPr>
      </w:pPr>
      <w:r w:rsidRPr="00FE4E8A">
        <w:rPr>
          <w:rFonts w:cs="Calibri"/>
          <w:color w:val="000000"/>
          <w:sz w:val="24"/>
          <w:szCs w:val="24"/>
        </w:rPr>
        <w:t>§ 1º. É dispensável a licitação para a celebração de contratos de que trata o caput deste artigo, uma vez configuradas quaisquer das hipóteses do artigo 24, incisos IV ou XXIV, da Lei nº 8.666/93, e suas alterações posteriores, especialmente, neste último caso, para fazer frente a situações emergenciais ou calamitosas, visando evitar a solução de continuidade ou prejuízos aos serviços ou bens públicos.</w:t>
      </w:r>
    </w:p>
    <w:p w:rsidR="00FE4E8A" w:rsidRPr="00FE4E8A" w:rsidRDefault="00FE4E8A" w:rsidP="00E1552E">
      <w:pPr>
        <w:ind w:firstLine="2268"/>
        <w:rPr>
          <w:rFonts w:cs="Calibri"/>
          <w:color w:val="000000"/>
          <w:sz w:val="24"/>
          <w:szCs w:val="24"/>
        </w:rPr>
      </w:pPr>
    </w:p>
    <w:p w:rsidR="00FE4E8A" w:rsidRPr="00FE4E8A" w:rsidRDefault="00FE4E8A" w:rsidP="00E1552E">
      <w:pPr>
        <w:ind w:firstLine="2268"/>
        <w:rPr>
          <w:rFonts w:cs="Calibri"/>
          <w:color w:val="000000"/>
          <w:sz w:val="24"/>
          <w:szCs w:val="24"/>
        </w:rPr>
      </w:pPr>
      <w:r w:rsidRPr="00FE4E8A">
        <w:rPr>
          <w:rFonts w:cs="Calibri"/>
          <w:color w:val="000000"/>
          <w:sz w:val="24"/>
          <w:szCs w:val="24"/>
        </w:rPr>
        <w:t>§ 2º. Havendo mais de uma entidade qualificada para a mesma área, haverá a realização de processo de seleção da entidade que virá a celebrar contrato de gestão com o Poder Público, mediante chamamento público.</w:t>
      </w:r>
    </w:p>
    <w:p w:rsidR="00FE4E8A" w:rsidRPr="00FE4E8A" w:rsidRDefault="00FE4E8A" w:rsidP="00E1552E">
      <w:pPr>
        <w:ind w:firstLine="2268"/>
        <w:rPr>
          <w:rFonts w:cs="Calibri"/>
          <w:color w:val="000000"/>
          <w:sz w:val="24"/>
          <w:szCs w:val="24"/>
        </w:rPr>
      </w:pPr>
      <w:r w:rsidRPr="00FE4E8A">
        <w:rPr>
          <w:rFonts w:cs="Calibri"/>
          <w:color w:val="000000"/>
          <w:sz w:val="24"/>
          <w:szCs w:val="24"/>
        </w:rPr>
        <w:t>§ 3º. A Organização Social destinada à prestação de serviços de saúde deverá observar os princípios do Sistema Único de Saúde, expressos no art. 198 da Constituição Federal e no art. 7º da Lei nº 8.080, de 19 de setembro de 1990.</w:t>
      </w:r>
    </w:p>
    <w:p w:rsidR="00FE4E8A" w:rsidRPr="00FE4E8A" w:rsidRDefault="00FE4E8A" w:rsidP="00E1552E">
      <w:pPr>
        <w:ind w:firstLine="2268"/>
        <w:rPr>
          <w:rFonts w:cs="Calibri"/>
          <w:color w:val="000000"/>
          <w:sz w:val="24"/>
          <w:szCs w:val="24"/>
        </w:rPr>
      </w:pPr>
      <w:r w:rsidRPr="00FE4E8A">
        <w:rPr>
          <w:rFonts w:cs="Calibri"/>
          <w:color w:val="000000"/>
          <w:sz w:val="24"/>
          <w:szCs w:val="24"/>
        </w:rPr>
        <w:t>§ 4º. Nos casos em que a execução de serviços ainda não se dê através de contrato de gestão, o Município poderá celebrar ajuste de transição, visando levantar dados e informações, bem como precisar indicadores e aferir metas plausíveis para a futura celebração de contrato de gestão.</w:t>
      </w:r>
    </w:p>
    <w:p w:rsidR="00FE4E8A" w:rsidRPr="00FE4E8A" w:rsidRDefault="00BB0DA8" w:rsidP="00E1552E">
      <w:pPr>
        <w:ind w:firstLine="2268"/>
        <w:rPr>
          <w:rFonts w:cs="Calibri"/>
          <w:color w:val="000000"/>
          <w:sz w:val="24"/>
          <w:szCs w:val="24"/>
        </w:rPr>
      </w:pPr>
      <w:r w:rsidRPr="00FE4E8A">
        <w:rPr>
          <w:rFonts w:cs="Calibri"/>
          <w:color w:val="000000"/>
          <w:sz w:val="24"/>
          <w:szCs w:val="24"/>
        </w:rPr>
        <w:t xml:space="preserve">Art. </w:t>
      </w:r>
      <w:r w:rsidR="001C6776">
        <w:rPr>
          <w:rFonts w:cs="Calibri"/>
          <w:color w:val="000000"/>
          <w:sz w:val="24"/>
          <w:szCs w:val="24"/>
        </w:rPr>
        <w:t>8</w:t>
      </w:r>
      <w:r w:rsidRPr="00FE4E8A">
        <w:rPr>
          <w:rFonts w:cs="Calibri"/>
          <w:color w:val="000000"/>
          <w:sz w:val="24"/>
          <w:szCs w:val="24"/>
        </w:rPr>
        <w:t>º</w:t>
      </w:r>
      <w:r w:rsidR="00FE4E8A" w:rsidRPr="00FE4E8A">
        <w:rPr>
          <w:rFonts w:cs="Calibri"/>
          <w:color w:val="000000"/>
          <w:sz w:val="24"/>
          <w:szCs w:val="24"/>
        </w:rPr>
        <w:t xml:space="preserve">. O contrato de gestão celebrado pelo Município discriminará as atribuições, responsabilidades e obrigações do Poder Público e da entidade contratada e será publicado na íntegra </w:t>
      </w:r>
      <w:r w:rsidR="001C6776">
        <w:rPr>
          <w:rFonts w:cs="Calibri"/>
          <w:color w:val="000000"/>
          <w:sz w:val="24"/>
          <w:szCs w:val="24"/>
        </w:rPr>
        <w:t>nos meios habituais de divulgação dos atos oficiais</w:t>
      </w:r>
      <w:r w:rsidR="00FE4E8A" w:rsidRPr="00FE4E8A">
        <w:rPr>
          <w:rFonts w:cs="Calibri"/>
          <w:color w:val="000000"/>
          <w:sz w:val="24"/>
          <w:szCs w:val="24"/>
        </w:rPr>
        <w:t>.</w:t>
      </w:r>
    </w:p>
    <w:p w:rsidR="00FE4E8A" w:rsidRPr="00FE4E8A" w:rsidRDefault="00132577" w:rsidP="00E1552E">
      <w:pPr>
        <w:ind w:firstLine="2268"/>
        <w:rPr>
          <w:rFonts w:cs="Calibri"/>
          <w:color w:val="000000"/>
          <w:sz w:val="24"/>
          <w:szCs w:val="24"/>
        </w:rPr>
      </w:pPr>
      <w:r>
        <w:rPr>
          <w:rFonts w:cs="Calibri"/>
          <w:color w:val="000000"/>
          <w:sz w:val="24"/>
          <w:szCs w:val="24"/>
        </w:rPr>
        <w:t>Parágrafo único – O contrato de gestão deve ser submetido após aprovação pelo Conselho de Administração da entidade, ao Chefe do Poder Executivo, que ouvirá previamente a assessoria da área correspondente à atividade fomentada.</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Art. </w:t>
      </w:r>
      <w:r w:rsidR="00132577">
        <w:rPr>
          <w:rFonts w:cs="Calibri"/>
          <w:color w:val="000000"/>
          <w:sz w:val="24"/>
          <w:szCs w:val="24"/>
        </w:rPr>
        <w:t>9</w:t>
      </w:r>
      <w:r w:rsidRPr="00FE4E8A">
        <w:rPr>
          <w:rFonts w:cs="Calibri"/>
          <w:color w:val="000000"/>
          <w:sz w:val="24"/>
          <w:szCs w:val="24"/>
        </w:rPr>
        <w:t xml:space="preserve">º. Na elaboração do contrato de gestão devem ser observados princípios gerais do art. 37 da Constituição Federal, a Constituição do Estado de São Paulo e a Lei Orgânica do Município de </w:t>
      </w:r>
      <w:r w:rsidR="00132577">
        <w:rPr>
          <w:rFonts w:cs="Calibri"/>
          <w:color w:val="000000"/>
          <w:sz w:val="24"/>
          <w:szCs w:val="24"/>
        </w:rPr>
        <w:t>Sete Barras</w:t>
      </w:r>
      <w:r w:rsidRPr="00FE4E8A">
        <w:rPr>
          <w:rFonts w:cs="Calibri"/>
          <w:color w:val="000000"/>
          <w:sz w:val="24"/>
          <w:szCs w:val="24"/>
        </w:rPr>
        <w:t xml:space="preserve"> e, também, os seguintes preceitos:</w:t>
      </w:r>
    </w:p>
    <w:p w:rsidR="00FE4E8A" w:rsidRPr="00FE4E8A" w:rsidRDefault="00FE4E8A" w:rsidP="00E1552E">
      <w:pPr>
        <w:ind w:firstLine="2268"/>
        <w:rPr>
          <w:rFonts w:cs="Calibri"/>
          <w:color w:val="000000"/>
          <w:sz w:val="24"/>
          <w:szCs w:val="24"/>
        </w:rPr>
      </w:pPr>
      <w:r w:rsidRPr="00FE4E8A">
        <w:rPr>
          <w:rFonts w:cs="Calibri"/>
          <w:color w:val="000000"/>
          <w:sz w:val="24"/>
          <w:szCs w:val="24"/>
        </w:rPr>
        <w:t>I - especificação do programa de trabalho proposto pela Organização Social, estipulação dos indicadores e metas a serem atingidas e respectivos prazos de execução, bem como previsão expressa dos critérios objetivos de avaliação de desempenho a serem utilizados, mediante indicadores de qualidade e produtividade;</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II - estipulação dos limites e critérios para a despesa com a remuneração e vantagens de qualquer natureza a serem </w:t>
      </w:r>
      <w:proofErr w:type="gramStart"/>
      <w:r w:rsidRPr="00FE4E8A">
        <w:rPr>
          <w:rFonts w:cs="Calibri"/>
          <w:color w:val="000000"/>
          <w:sz w:val="24"/>
          <w:szCs w:val="24"/>
        </w:rPr>
        <w:t>percebidas pelos dirigentes e empregados das Organizações Sociais, no exercício de suas funções</w:t>
      </w:r>
      <w:proofErr w:type="gramEnd"/>
      <w:r w:rsidRPr="00FE4E8A">
        <w:rPr>
          <w:rFonts w:cs="Calibri"/>
          <w:color w:val="000000"/>
          <w:sz w:val="24"/>
          <w:szCs w:val="24"/>
        </w:rPr>
        <w:t>;</w:t>
      </w:r>
    </w:p>
    <w:p w:rsidR="00FE4E8A" w:rsidRPr="00FE4E8A" w:rsidRDefault="00FE4E8A" w:rsidP="00E1552E">
      <w:pPr>
        <w:ind w:firstLine="2268"/>
        <w:rPr>
          <w:rFonts w:cs="Calibri"/>
          <w:color w:val="000000"/>
          <w:sz w:val="24"/>
          <w:szCs w:val="24"/>
        </w:rPr>
      </w:pPr>
      <w:r w:rsidRPr="00FE4E8A">
        <w:rPr>
          <w:rFonts w:cs="Calibri"/>
          <w:color w:val="000000"/>
          <w:sz w:val="24"/>
          <w:szCs w:val="24"/>
        </w:rPr>
        <w:t>III - atendimento exclusivo aos usuários do Sistema Único de Saúde – SUS, no caso das Organizações Sociais da Saúde.</w:t>
      </w:r>
    </w:p>
    <w:p w:rsidR="00FE4E8A" w:rsidRPr="00FE4E8A" w:rsidRDefault="00FE4E8A" w:rsidP="00E1552E">
      <w:pPr>
        <w:ind w:firstLine="2268"/>
        <w:rPr>
          <w:rFonts w:cs="Calibri"/>
          <w:color w:val="000000"/>
          <w:sz w:val="24"/>
          <w:szCs w:val="24"/>
        </w:rPr>
      </w:pPr>
      <w:r w:rsidRPr="00FE4E8A">
        <w:rPr>
          <w:rFonts w:cs="Calibri"/>
          <w:color w:val="000000"/>
          <w:sz w:val="24"/>
          <w:szCs w:val="24"/>
        </w:rPr>
        <w:t>Parágrafo único. O Poder Executivo definirá as demais cláusulas necessárias dos contratos de gestão.</w:t>
      </w:r>
    </w:p>
    <w:p w:rsidR="00FE4E8A" w:rsidRPr="00AD648A" w:rsidRDefault="00FE4E8A" w:rsidP="00E1552E">
      <w:pPr>
        <w:ind w:firstLine="2268"/>
        <w:rPr>
          <w:rFonts w:cs="Calibri"/>
          <w:b/>
          <w:color w:val="000000"/>
          <w:sz w:val="24"/>
          <w:szCs w:val="24"/>
        </w:rPr>
      </w:pPr>
      <w:r w:rsidRPr="00AD648A">
        <w:rPr>
          <w:rFonts w:cs="Calibri"/>
          <w:b/>
          <w:color w:val="000000"/>
          <w:sz w:val="24"/>
          <w:szCs w:val="24"/>
        </w:rPr>
        <w:t>Seção IV – Da Execução e Fiscalização do Contrato de Gestão</w:t>
      </w:r>
    </w:p>
    <w:p w:rsidR="00FE4E8A" w:rsidRPr="00FE4E8A" w:rsidRDefault="00FE4E8A" w:rsidP="00E1552E">
      <w:pPr>
        <w:ind w:firstLine="2268"/>
        <w:rPr>
          <w:rFonts w:cs="Calibri"/>
          <w:color w:val="000000"/>
          <w:sz w:val="24"/>
          <w:szCs w:val="24"/>
        </w:rPr>
      </w:pPr>
      <w:r w:rsidRPr="00FE4E8A">
        <w:rPr>
          <w:rFonts w:cs="Calibri"/>
          <w:color w:val="000000"/>
          <w:sz w:val="24"/>
          <w:szCs w:val="24"/>
        </w:rPr>
        <w:lastRenderedPageBreak/>
        <w:t xml:space="preserve">Art. </w:t>
      </w:r>
      <w:r w:rsidR="00181F41">
        <w:rPr>
          <w:rFonts w:cs="Calibri"/>
          <w:color w:val="000000"/>
          <w:sz w:val="24"/>
          <w:szCs w:val="24"/>
        </w:rPr>
        <w:t>10</w:t>
      </w:r>
      <w:r w:rsidRPr="00FE4E8A">
        <w:rPr>
          <w:rFonts w:cs="Calibri"/>
          <w:color w:val="000000"/>
          <w:sz w:val="24"/>
          <w:szCs w:val="24"/>
        </w:rPr>
        <w:t>. A execução do contrato de gestão celebrado por Organização Social será fiscalizada pel</w:t>
      </w:r>
      <w:r w:rsidR="00181F41">
        <w:rPr>
          <w:rFonts w:cs="Calibri"/>
          <w:color w:val="000000"/>
          <w:sz w:val="24"/>
          <w:szCs w:val="24"/>
        </w:rPr>
        <w:t>os Secretários do Poder Executivo da área de atuação correspondente à atividade fomentada.</w:t>
      </w:r>
    </w:p>
    <w:p w:rsidR="009D6A59" w:rsidRDefault="00FE4E8A" w:rsidP="00E1552E">
      <w:pPr>
        <w:ind w:firstLine="2268"/>
        <w:rPr>
          <w:rFonts w:cs="Calibri"/>
          <w:color w:val="000000"/>
          <w:sz w:val="24"/>
          <w:szCs w:val="24"/>
        </w:rPr>
      </w:pPr>
      <w:r w:rsidRPr="00FE4E8A">
        <w:rPr>
          <w:rFonts w:cs="Calibri"/>
          <w:color w:val="000000"/>
          <w:sz w:val="24"/>
          <w:szCs w:val="24"/>
        </w:rPr>
        <w:t xml:space="preserve">§ 1º. </w:t>
      </w:r>
      <w:r w:rsidR="009D6A59" w:rsidRPr="009D6A59">
        <w:rPr>
          <w:rFonts w:cs="Calibri"/>
          <w:color w:val="000000"/>
          <w:sz w:val="24"/>
          <w:szCs w:val="24"/>
        </w:rPr>
        <w:t>A entidade qualificada apresentará ao Poder Público signatári</w:t>
      </w:r>
      <w:r w:rsidR="009D6A59">
        <w:rPr>
          <w:rFonts w:cs="Calibri"/>
          <w:color w:val="000000"/>
          <w:sz w:val="24"/>
          <w:szCs w:val="24"/>
        </w:rPr>
        <w:t>o</w:t>
      </w:r>
      <w:r w:rsidR="009D6A59" w:rsidRPr="009D6A59">
        <w:rPr>
          <w:rFonts w:cs="Calibri"/>
          <w:color w:val="000000"/>
          <w:sz w:val="24"/>
          <w:szCs w:val="24"/>
        </w:rPr>
        <w:t xml:space="preserve"> do contrato, ao término de cada exercício ou a qualquer momento, conforme recomende o interesse público, relatório pertinente à execução do contrato de gestão, contendo comparativo específico das metas propostas com os resultados alcançados, acompanhado da prestação de contas correspondente ao exercício financeiro.</w:t>
      </w:r>
    </w:p>
    <w:p w:rsidR="00FE4E8A" w:rsidRPr="00FE4E8A" w:rsidRDefault="00FE4E8A" w:rsidP="009D6A59">
      <w:pPr>
        <w:ind w:firstLine="2268"/>
        <w:rPr>
          <w:rFonts w:cs="Calibri"/>
          <w:color w:val="000000"/>
          <w:sz w:val="24"/>
          <w:szCs w:val="24"/>
        </w:rPr>
      </w:pPr>
      <w:r w:rsidRPr="00FE4E8A">
        <w:rPr>
          <w:rFonts w:cs="Calibri"/>
          <w:color w:val="000000"/>
          <w:sz w:val="24"/>
          <w:szCs w:val="24"/>
        </w:rPr>
        <w:t xml:space="preserve">§ 2º. Os resultados atingidos com a execução do contrato de gestão serão analisados, </w:t>
      </w:r>
      <w:r w:rsidR="009D6A59" w:rsidRPr="00FE4E8A">
        <w:rPr>
          <w:rFonts w:cs="Calibri"/>
          <w:color w:val="000000"/>
          <w:sz w:val="24"/>
          <w:szCs w:val="24"/>
        </w:rPr>
        <w:t>periodicamente, por comissão de avaliação indicada</w:t>
      </w:r>
      <w:r w:rsidRPr="00FE4E8A">
        <w:rPr>
          <w:rFonts w:cs="Calibri"/>
          <w:color w:val="000000"/>
          <w:sz w:val="24"/>
          <w:szCs w:val="24"/>
        </w:rPr>
        <w:t xml:space="preserve"> pelo Chefe do Poder Executivo </w:t>
      </w:r>
      <w:r w:rsidR="009D6A59">
        <w:rPr>
          <w:rFonts w:cs="Calibri"/>
          <w:color w:val="000000"/>
          <w:sz w:val="24"/>
          <w:szCs w:val="24"/>
        </w:rPr>
        <w:t>devendo ser composta por especialistas de notória capacidade e adequada qualificação.</w:t>
      </w:r>
    </w:p>
    <w:p w:rsidR="00FE4E8A" w:rsidRPr="00FE4E8A" w:rsidRDefault="009D6A59" w:rsidP="00E1552E">
      <w:pPr>
        <w:ind w:firstLine="2268"/>
        <w:rPr>
          <w:rFonts w:cs="Calibri"/>
          <w:color w:val="000000"/>
          <w:sz w:val="24"/>
          <w:szCs w:val="24"/>
        </w:rPr>
      </w:pPr>
      <w:r w:rsidRPr="00FE4E8A">
        <w:rPr>
          <w:rFonts w:cs="Calibri"/>
          <w:color w:val="000000"/>
          <w:sz w:val="24"/>
          <w:szCs w:val="24"/>
        </w:rPr>
        <w:t xml:space="preserve">§ </w:t>
      </w:r>
      <w:proofErr w:type="gramStart"/>
      <w:r>
        <w:rPr>
          <w:rFonts w:cs="Calibri"/>
          <w:color w:val="000000"/>
          <w:sz w:val="24"/>
          <w:szCs w:val="24"/>
        </w:rPr>
        <w:t>3</w:t>
      </w:r>
      <w:r w:rsidRPr="00FE4E8A">
        <w:rPr>
          <w:rFonts w:cs="Calibri"/>
          <w:color w:val="000000"/>
          <w:sz w:val="24"/>
          <w:szCs w:val="24"/>
        </w:rPr>
        <w:t>º.</w:t>
      </w:r>
      <w:proofErr w:type="gramEnd"/>
      <w:r w:rsidRPr="009D6A59">
        <w:rPr>
          <w:rFonts w:cs="Calibri"/>
          <w:color w:val="000000"/>
          <w:sz w:val="24"/>
          <w:szCs w:val="24"/>
        </w:rPr>
        <w:t>A comissão deve encaminhar à autoridade supervisora relatório conclusivo sobre a avaliação procedida.</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Art. </w:t>
      </w:r>
      <w:r w:rsidR="009D6A59">
        <w:rPr>
          <w:rFonts w:cs="Calibri"/>
          <w:color w:val="000000"/>
          <w:sz w:val="24"/>
          <w:szCs w:val="24"/>
        </w:rPr>
        <w:t>11</w:t>
      </w:r>
      <w:r w:rsidRPr="00FE4E8A">
        <w:rPr>
          <w:rFonts w:cs="Calibri"/>
          <w:color w:val="000000"/>
          <w:sz w:val="24"/>
          <w:szCs w:val="24"/>
        </w:rPr>
        <w:t xml:space="preserve">. Os responsáveis pela fiscalização da execução do contrato de gestão, ao tomarem conhecimento de qualquer irregularidade ou ilegalidade na utilização de recursos ou bens de origem pública por Organização Social, dela darão ciência ao Prefeito Municipal, à Secretaria de Assuntos Jurídicos, ao Tribunal de Contas do Estado e ao Ministério Público, para as providências relativas aos respectivos âmbitos de atuação, </w:t>
      </w:r>
      <w:proofErr w:type="gramStart"/>
      <w:r w:rsidRPr="00FE4E8A">
        <w:rPr>
          <w:rFonts w:cs="Calibri"/>
          <w:color w:val="000000"/>
          <w:sz w:val="24"/>
          <w:szCs w:val="24"/>
        </w:rPr>
        <w:t>sob pena</w:t>
      </w:r>
      <w:proofErr w:type="gramEnd"/>
      <w:r w:rsidRPr="00FE4E8A">
        <w:rPr>
          <w:rFonts w:cs="Calibri"/>
          <w:color w:val="000000"/>
          <w:sz w:val="24"/>
          <w:szCs w:val="24"/>
        </w:rPr>
        <w:t xml:space="preserve"> de responsabilidade solidária.</w:t>
      </w:r>
    </w:p>
    <w:p w:rsidR="00FE4E8A" w:rsidRPr="00FE4E8A" w:rsidRDefault="00FE4E8A" w:rsidP="00E1552E">
      <w:pPr>
        <w:ind w:firstLine="2268"/>
        <w:rPr>
          <w:rFonts w:cs="Calibri"/>
          <w:color w:val="000000"/>
          <w:sz w:val="24"/>
          <w:szCs w:val="24"/>
        </w:rPr>
      </w:pPr>
      <w:r w:rsidRPr="00FE4E8A">
        <w:rPr>
          <w:rFonts w:cs="Calibri"/>
          <w:color w:val="000000"/>
          <w:sz w:val="24"/>
          <w:szCs w:val="24"/>
        </w:rPr>
        <w:t>Art. 1</w:t>
      </w:r>
      <w:r w:rsidR="002249A3">
        <w:rPr>
          <w:rFonts w:cs="Calibri"/>
          <w:color w:val="000000"/>
          <w:sz w:val="24"/>
          <w:szCs w:val="24"/>
        </w:rPr>
        <w:t>2</w:t>
      </w:r>
      <w:r w:rsidRPr="00FE4E8A">
        <w:rPr>
          <w:rFonts w:cs="Calibri"/>
          <w:color w:val="000000"/>
          <w:sz w:val="24"/>
          <w:szCs w:val="24"/>
        </w:rPr>
        <w:t>. Sem prejuízo da medida a que se refere o art</w:t>
      </w:r>
      <w:r w:rsidR="002249A3">
        <w:rPr>
          <w:rFonts w:cs="Calibri"/>
          <w:color w:val="000000"/>
          <w:sz w:val="24"/>
          <w:szCs w:val="24"/>
        </w:rPr>
        <w:t>igo anterior</w:t>
      </w:r>
      <w:r w:rsidRPr="00FE4E8A">
        <w:rPr>
          <w:rFonts w:cs="Calibri"/>
          <w:color w:val="000000"/>
          <w:sz w:val="24"/>
          <w:szCs w:val="24"/>
        </w:rPr>
        <w:t xml:space="preserve">, quando assim exigir a gravidade dos fatos ou o interesse público, havendo indícios fundados de malversação de bens ou recursos de origem pública, os responsáveis pela fiscalização comunicarão ao Prefeito para que determine as providências cabíveis perante a autoridade judiciária competente, a fim de obter a decretação da indisponibilidade de bens da organização e de seus dirigentes, bem como de agente público ou terceiro, que possam ter enriquecido ilicitamente ou causado </w:t>
      </w:r>
      <w:r w:rsidR="002249A3" w:rsidRPr="00FE4E8A">
        <w:rPr>
          <w:rFonts w:cs="Calibri"/>
          <w:color w:val="000000"/>
          <w:sz w:val="24"/>
          <w:szCs w:val="24"/>
        </w:rPr>
        <w:t>danos</w:t>
      </w:r>
      <w:r w:rsidRPr="00FE4E8A">
        <w:rPr>
          <w:rFonts w:cs="Calibri"/>
          <w:color w:val="000000"/>
          <w:sz w:val="24"/>
          <w:szCs w:val="24"/>
        </w:rPr>
        <w:t xml:space="preserve"> ao patrimônio público.</w:t>
      </w:r>
    </w:p>
    <w:p w:rsidR="00FE4E8A" w:rsidRPr="00AD648A" w:rsidRDefault="00FE4E8A" w:rsidP="00E1552E">
      <w:pPr>
        <w:ind w:firstLine="2268"/>
        <w:rPr>
          <w:rFonts w:cs="Calibri"/>
          <w:b/>
          <w:color w:val="000000"/>
          <w:sz w:val="24"/>
          <w:szCs w:val="24"/>
        </w:rPr>
      </w:pPr>
      <w:r w:rsidRPr="00AD648A">
        <w:rPr>
          <w:rFonts w:cs="Calibri"/>
          <w:b/>
          <w:color w:val="000000"/>
          <w:sz w:val="24"/>
          <w:szCs w:val="24"/>
        </w:rPr>
        <w:t>Seção V – Do fomento às Atividades Sociais</w:t>
      </w:r>
    </w:p>
    <w:p w:rsidR="002249A3" w:rsidRDefault="00FE4E8A" w:rsidP="00E1552E">
      <w:pPr>
        <w:ind w:firstLine="2268"/>
        <w:rPr>
          <w:rFonts w:cs="Calibri"/>
          <w:color w:val="000000"/>
          <w:sz w:val="24"/>
          <w:szCs w:val="24"/>
        </w:rPr>
      </w:pPr>
      <w:r w:rsidRPr="00FE4E8A">
        <w:rPr>
          <w:rFonts w:cs="Calibri"/>
          <w:color w:val="000000"/>
          <w:sz w:val="24"/>
          <w:szCs w:val="24"/>
        </w:rPr>
        <w:t>Art. 1</w:t>
      </w:r>
      <w:r w:rsidR="002249A3">
        <w:rPr>
          <w:rFonts w:cs="Calibri"/>
          <w:color w:val="000000"/>
          <w:sz w:val="24"/>
          <w:szCs w:val="24"/>
        </w:rPr>
        <w:t>3</w:t>
      </w:r>
      <w:r w:rsidRPr="00FE4E8A">
        <w:rPr>
          <w:rFonts w:cs="Calibri"/>
          <w:color w:val="000000"/>
          <w:sz w:val="24"/>
          <w:szCs w:val="24"/>
        </w:rPr>
        <w:t xml:space="preserve">. </w:t>
      </w:r>
      <w:r w:rsidR="002249A3" w:rsidRPr="002249A3">
        <w:rPr>
          <w:rFonts w:cs="Calibri"/>
          <w:color w:val="000000"/>
          <w:sz w:val="24"/>
          <w:szCs w:val="24"/>
        </w:rPr>
        <w:t>As entidades qualificadas como organizações sociais são declaradas como entidades de interesse social e utilidade pública, para todos os efeitos legais.</w:t>
      </w:r>
    </w:p>
    <w:p w:rsidR="00FE4E8A" w:rsidRPr="00FE4E8A" w:rsidRDefault="002249A3" w:rsidP="00E1552E">
      <w:pPr>
        <w:ind w:firstLine="2268"/>
        <w:rPr>
          <w:rFonts w:cs="Calibri"/>
          <w:color w:val="000000"/>
          <w:sz w:val="24"/>
          <w:szCs w:val="24"/>
        </w:rPr>
      </w:pPr>
      <w:r>
        <w:rPr>
          <w:rFonts w:cs="Calibri"/>
          <w:color w:val="000000"/>
          <w:sz w:val="24"/>
          <w:szCs w:val="24"/>
        </w:rPr>
        <w:t xml:space="preserve">Art.14. </w:t>
      </w:r>
      <w:r w:rsidRPr="002249A3">
        <w:rPr>
          <w:rFonts w:cs="Calibri"/>
          <w:color w:val="000000"/>
          <w:sz w:val="24"/>
          <w:szCs w:val="24"/>
        </w:rPr>
        <w:t>Às organizações sociais poderão ser destinados recursos orçamentários e bens públicos necessários ao cumprimento do contrato de gestão.</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 1º. </w:t>
      </w:r>
      <w:r w:rsidR="002249A3" w:rsidRPr="002249A3">
        <w:rPr>
          <w:rFonts w:cs="Calibri"/>
          <w:color w:val="000000"/>
          <w:sz w:val="24"/>
          <w:szCs w:val="24"/>
        </w:rPr>
        <w:t>São assegurados às organizações sociais os créditos previstos no orçamento e as respectivas liberações financeiras, de acordo com o cronograma de desembolso previsto no contrato de gestão.</w:t>
      </w:r>
    </w:p>
    <w:p w:rsidR="00FE4E8A" w:rsidRPr="00FE4E8A" w:rsidRDefault="00FE4E8A" w:rsidP="00E1552E">
      <w:pPr>
        <w:ind w:firstLine="2268"/>
        <w:rPr>
          <w:rFonts w:cs="Calibri"/>
          <w:color w:val="000000"/>
          <w:sz w:val="24"/>
          <w:szCs w:val="24"/>
        </w:rPr>
      </w:pPr>
      <w:r w:rsidRPr="00FE4E8A">
        <w:rPr>
          <w:rFonts w:cs="Calibri"/>
          <w:color w:val="000000"/>
          <w:sz w:val="24"/>
          <w:szCs w:val="24"/>
        </w:rPr>
        <w:lastRenderedPageBreak/>
        <w:t>§ 2º. Poderá ser adicionada aos créditos orçamentários destinados ao custeio do contrato de gestão, parcela de recursos para fins do disposto nesta Lei, desde que haja justificativa expressa da necessidade pela Organização Social e concordância expressa e motivada do Poder Público.</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 </w:t>
      </w:r>
      <w:r w:rsidR="002249A3">
        <w:rPr>
          <w:rFonts w:cs="Calibri"/>
          <w:color w:val="000000"/>
          <w:sz w:val="24"/>
          <w:szCs w:val="24"/>
        </w:rPr>
        <w:t>3</w:t>
      </w:r>
      <w:r w:rsidRPr="00FE4E8A">
        <w:rPr>
          <w:rFonts w:cs="Calibri"/>
          <w:color w:val="000000"/>
          <w:sz w:val="24"/>
          <w:szCs w:val="24"/>
        </w:rPr>
        <w:t xml:space="preserve">º. Os bens de que trata este artigo </w:t>
      </w:r>
      <w:proofErr w:type="gramStart"/>
      <w:r w:rsidRPr="00FE4E8A">
        <w:rPr>
          <w:rFonts w:cs="Calibri"/>
          <w:color w:val="000000"/>
          <w:sz w:val="24"/>
          <w:szCs w:val="24"/>
        </w:rPr>
        <w:t>serão</w:t>
      </w:r>
      <w:proofErr w:type="gramEnd"/>
      <w:r w:rsidRPr="00FE4E8A">
        <w:rPr>
          <w:rFonts w:cs="Calibri"/>
          <w:color w:val="000000"/>
          <w:sz w:val="24"/>
          <w:szCs w:val="24"/>
        </w:rPr>
        <w:t xml:space="preserve"> destinados às Organizações Sociais, consoante cláusula expressa do contrato de gestão, dispensada a licitação, mediante permissão de uso.</w:t>
      </w:r>
    </w:p>
    <w:p w:rsidR="00FE4E8A" w:rsidRPr="00FE4E8A" w:rsidRDefault="00FE4E8A" w:rsidP="00E1552E">
      <w:pPr>
        <w:ind w:firstLine="2268"/>
        <w:rPr>
          <w:rFonts w:cs="Calibri"/>
          <w:color w:val="000000"/>
          <w:sz w:val="24"/>
          <w:szCs w:val="24"/>
        </w:rPr>
      </w:pPr>
      <w:r w:rsidRPr="00FE4E8A">
        <w:rPr>
          <w:rFonts w:cs="Calibri"/>
          <w:color w:val="000000"/>
          <w:sz w:val="24"/>
          <w:szCs w:val="24"/>
        </w:rPr>
        <w:t xml:space="preserve">§ </w:t>
      </w:r>
      <w:r w:rsidR="002249A3">
        <w:rPr>
          <w:rFonts w:cs="Calibri"/>
          <w:color w:val="000000"/>
          <w:sz w:val="24"/>
          <w:szCs w:val="24"/>
        </w:rPr>
        <w:t>4</w:t>
      </w:r>
      <w:r w:rsidRPr="00FE4E8A">
        <w:rPr>
          <w:rFonts w:cs="Calibri"/>
          <w:color w:val="000000"/>
          <w:sz w:val="24"/>
          <w:szCs w:val="24"/>
        </w:rPr>
        <w:t>º. Os bens móveis públicos permitidos para uso poderão ser permutados por outros de igual ou maior valor, condicionado a que os novos bens integrem o patrimônio do Município, sendo que a permuta de que trata este dispositivo dependerá de prévia avaliação do bem e expressa autorização do Chefe do Poder Executivo.</w:t>
      </w:r>
    </w:p>
    <w:p w:rsidR="00FE4E8A" w:rsidRPr="00AD648A" w:rsidRDefault="00FE4E8A" w:rsidP="00E1552E">
      <w:pPr>
        <w:ind w:firstLine="2268"/>
        <w:rPr>
          <w:rFonts w:cs="Calibri"/>
          <w:b/>
          <w:color w:val="000000"/>
          <w:sz w:val="24"/>
          <w:szCs w:val="24"/>
        </w:rPr>
      </w:pPr>
      <w:proofErr w:type="gramStart"/>
      <w:r w:rsidRPr="00AD648A">
        <w:rPr>
          <w:rFonts w:cs="Calibri"/>
          <w:b/>
          <w:color w:val="000000"/>
          <w:sz w:val="24"/>
          <w:szCs w:val="24"/>
        </w:rPr>
        <w:t>Seção VI</w:t>
      </w:r>
      <w:proofErr w:type="gramEnd"/>
      <w:r w:rsidRPr="00AD648A">
        <w:rPr>
          <w:rFonts w:cs="Calibri"/>
          <w:b/>
          <w:color w:val="000000"/>
          <w:sz w:val="24"/>
          <w:szCs w:val="24"/>
        </w:rPr>
        <w:t xml:space="preserve"> – Da Desqualificação</w:t>
      </w:r>
    </w:p>
    <w:p w:rsidR="00FE4E8A" w:rsidRPr="00FE4E8A" w:rsidRDefault="00FE4E8A" w:rsidP="00E1552E">
      <w:pPr>
        <w:ind w:firstLine="2268"/>
        <w:rPr>
          <w:rFonts w:cs="Calibri"/>
          <w:color w:val="000000"/>
          <w:sz w:val="24"/>
          <w:szCs w:val="24"/>
        </w:rPr>
      </w:pPr>
      <w:r w:rsidRPr="00FE4E8A">
        <w:rPr>
          <w:rFonts w:cs="Calibri"/>
          <w:color w:val="000000"/>
          <w:sz w:val="24"/>
          <w:szCs w:val="24"/>
        </w:rPr>
        <w:t>Art. 1</w:t>
      </w:r>
      <w:r w:rsidR="00F307E4">
        <w:rPr>
          <w:rFonts w:cs="Calibri"/>
          <w:color w:val="000000"/>
          <w:sz w:val="24"/>
          <w:szCs w:val="24"/>
        </w:rPr>
        <w:t>5</w:t>
      </w:r>
      <w:r w:rsidRPr="00FE4E8A">
        <w:rPr>
          <w:rFonts w:cs="Calibri"/>
          <w:color w:val="000000"/>
          <w:sz w:val="24"/>
          <w:szCs w:val="24"/>
        </w:rPr>
        <w:t>. O Poder Executivo poderá proceder à desqualificação da entidade como Organização Social quando verificado o descumprimento das disposições contidas no contrato de gestão</w:t>
      </w:r>
      <w:r w:rsidR="002249A3">
        <w:rPr>
          <w:rFonts w:cs="Calibri"/>
          <w:color w:val="000000"/>
          <w:sz w:val="24"/>
          <w:szCs w:val="24"/>
        </w:rPr>
        <w:t xml:space="preserve"> e/ou nesta Lei</w:t>
      </w:r>
      <w:r w:rsidRPr="00FE4E8A">
        <w:rPr>
          <w:rFonts w:cs="Calibri"/>
          <w:color w:val="000000"/>
          <w:sz w:val="24"/>
          <w:szCs w:val="24"/>
        </w:rPr>
        <w:t>.</w:t>
      </w:r>
    </w:p>
    <w:p w:rsidR="00FE4E8A" w:rsidRPr="00FE4E8A" w:rsidRDefault="00FE4E8A" w:rsidP="00E1552E">
      <w:pPr>
        <w:ind w:firstLine="2268"/>
        <w:rPr>
          <w:rFonts w:cs="Calibri"/>
          <w:color w:val="000000"/>
          <w:sz w:val="24"/>
          <w:szCs w:val="24"/>
        </w:rPr>
      </w:pPr>
      <w:r w:rsidRPr="00FE4E8A">
        <w:rPr>
          <w:rFonts w:cs="Calibri"/>
          <w:color w:val="000000"/>
          <w:sz w:val="24"/>
          <w:szCs w:val="24"/>
        </w:rPr>
        <w:t>§ 1º. A desqualificação será precedida de processo administrativo, conduzido por Comissão Especial a ser designada pelo Chefe do Poder Executivo, assegurado o direito de ampla defesa, respondendo os dirigentes e demais membros envolvidos da Organização Social, individual e solidariamente, pelos danos ou prejuízos decorrentes de sua ação ou omissão.</w:t>
      </w:r>
    </w:p>
    <w:p w:rsidR="00FE4E8A" w:rsidRPr="00FE4E8A" w:rsidRDefault="00FE4E8A" w:rsidP="00E1552E">
      <w:pPr>
        <w:ind w:firstLine="2268"/>
        <w:rPr>
          <w:rFonts w:cs="Calibri"/>
          <w:color w:val="000000"/>
          <w:sz w:val="24"/>
          <w:szCs w:val="24"/>
        </w:rPr>
      </w:pPr>
      <w:r w:rsidRPr="00FE4E8A">
        <w:rPr>
          <w:rFonts w:cs="Calibri"/>
          <w:color w:val="000000"/>
          <w:sz w:val="24"/>
          <w:szCs w:val="24"/>
        </w:rPr>
        <w:t>§ 2º. A desqualificação importará reversão dos bens permitidos e do saldo remanescente dos recursos financeiros entregues à utilização da Organização Social, sem prejuízo das sanções contratuais penais e civis aplicáveis à espécie.</w:t>
      </w:r>
    </w:p>
    <w:p w:rsidR="00FE4E8A" w:rsidRPr="00AD648A" w:rsidRDefault="00FE4E8A" w:rsidP="00E1552E">
      <w:pPr>
        <w:ind w:firstLine="2268"/>
        <w:rPr>
          <w:rFonts w:cs="Calibri"/>
          <w:b/>
          <w:color w:val="000000"/>
          <w:sz w:val="24"/>
          <w:szCs w:val="24"/>
        </w:rPr>
      </w:pPr>
      <w:r w:rsidRPr="00AD648A">
        <w:rPr>
          <w:rFonts w:cs="Calibri"/>
          <w:b/>
          <w:color w:val="000000"/>
          <w:sz w:val="24"/>
          <w:szCs w:val="24"/>
        </w:rPr>
        <w:t>CAPITULO II</w:t>
      </w:r>
    </w:p>
    <w:p w:rsidR="00FE4E8A" w:rsidRPr="00AD648A" w:rsidRDefault="00FE4E8A" w:rsidP="00E1552E">
      <w:pPr>
        <w:ind w:firstLine="2268"/>
        <w:rPr>
          <w:rFonts w:cs="Calibri"/>
          <w:b/>
          <w:color w:val="000000"/>
          <w:sz w:val="24"/>
          <w:szCs w:val="24"/>
        </w:rPr>
      </w:pPr>
      <w:r w:rsidRPr="00AD648A">
        <w:rPr>
          <w:rFonts w:cs="Calibri"/>
          <w:b/>
          <w:color w:val="000000"/>
          <w:sz w:val="24"/>
          <w:szCs w:val="24"/>
        </w:rPr>
        <w:t>DAS DISPOSIÇÕES FINAIS E TRANSITÓRIAS</w:t>
      </w:r>
    </w:p>
    <w:p w:rsidR="00FE4E8A" w:rsidRPr="00FE4E8A" w:rsidRDefault="00FE4E8A" w:rsidP="00E1552E">
      <w:pPr>
        <w:ind w:firstLine="2268"/>
        <w:rPr>
          <w:rFonts w:cs="Calibri"/>
          <w:color w:val="000000"/>
          <w:sz w:val="24"/>
          <w:szCs w:val="24"/>
        </w:rPr>
      </w:pPr>
      <w:r w:rsidRPr="00FE4E8A">
        <w:rPr>
          <w:rFonts w:cs="Calibri"/>
          <w:color w:val="000000"/>
          <w:sz w:val="24"/>
          <w:szCs w:val="24"/>
        </w:rPr>
        <w:t>Art. 1</w:t>
      </w:r>
      <w:r w:rsidR="00F307E4">
        <w:rPr>
          <w:rFonts w:cs="Calibri"/>
          <w:color w:val="000000"/>
          <w:sz w:val="24"/>
          <w:szCs w:val="24"/>
        </w:rPr>
        <w:t>6</w:t>
      </w:r>
      <w:r w:rsidRPr="00FE4E8A">
        <w:rPr>
          <w:rFonts w:cs="Calibri"/>
          <w:color w:val="000000"/>
          <w:sz w:val="24"/>
          <w:szCs w:val="24"/>
        </w:rPr>
        <w:t>. A Organização Social fará publicar na imprensa local além de disponibilizar em site digital, no prazo máximo de 90 (noventa dias) contados da assinatura do contrato de gestão, regulamento próprio contendo os procedimentos que adotará para a contratação de serviços e obras necessários à execução do contrato de gestão, bem como para compras com emprego de recursos provenientes do Poder Público.</w:t>
      </w:r>
    </w:p>
    <w:p w:rsidR="00F307E4" w:rsidRDefault="00FE4E8A" w:rsidP="00E1552E">
      <w:pPr>
        <w:ind w:firstLine="2268"/>
        <w:rPr>
          <w:rFonts w:cs="Calibri"/>
          <w:color w:val="000000"/>
          <w:sz w:val="24"/>
          <w:szCs w:val="24"/>
        </w:rPr>
      </w:pPr>
      <w:r w:rsidRPr="00FE4E8A">
        <w:rPr>
          <w:rFonts w:cs="Calibri"/>
          <w:color w:val="000000"/>
          <w:sz w:val="24"/>
          <w:szCs w:val="24"/>
        </w:rPr>
        <w:t>Art. 1</w:t>
      </w:r>
      <w:r w:rsidR="00F307E4">
        <w:rPr>
          <w:rFonts w:cs="Calibri"/>
          <w:color w:val="000000"/>
          <w:sz w:val="24"/>
          <w:szCs w:val="24"/>
        </w:rPr>
        <w:t>7</w:t>
      </w:r>
      <w:r w:rsidRPr="00FE4E8A">
        <w:rPr>
          <w:rFonts w:cs="Calibri"/>
          <w:color w:val="000000"/>
          <w:sz w:val="24"/>
          <w:szCs w:val="24"/>
        </w:rPr>
        <w:t xml:space="preserve">. </w:t>
      </w:r>
      <w:r w:rsidR="00F307E4" w:rsidRPr="00F307E4">
        <w:rPr>
          <w:rFonts w:cs="Calibri"/>
          <w:color w:val="000000"/>
          <w:sz w:val="24"/>
          <w:szCs w:val="24"/>
        </w:rPr>
        <w:t xml:space="preserve">A organização social que </w:t>
      </w:r>
      <w:r w:rsidR="00F307E4">
        <w:rPr>
          <w:rFonts w:cs="Calibri"/>
          <w:color w:val="000000"/>
          <w:sz w:val="24"/>
          <w:szCs w:val="24"/>
        </w:rPr>
        <w:t>desenvolver atividades n</w:t>
      </w:r>
      <w:r w:rsidR="00F307E4" w:rsidRPr="00F307E4">
        <w:rPr>
          <w:rFonts w:cs="Calibri"/>
          <w:color w:val="000000"/>
          <w:sz w:val="24"/>
          <w:szCs w:val="24"/>
        </w:rPr>
        <w:t>a área de saúde deverá considerar no contrato de gestão, quanto ao atendimento da comunidade, os princípios do Sistema Único de Saúde, expressos no art. 198 da Constituição Federal e no art. 7</w:t>
      </w:r>
      <w:r w:rsidR="00F307E4">
        <w:rPr>
          <w:rFonts w:cs="Calibri"/>
          <w:color w:val="000000"/>
          <w:sz w:val="24"/>
          <w:szCs w:val="24"/>
        </w:rPr>
        <w:t>°</w:t>
      </w:r>
      <w:r w:rsidR="00F307E4" w:rsidRPr="00F307E4">
        <w:rPr>
          <w:rFonts w:cs="Calibri"/>
          <w:color w:val="000000"/>
          <w:sz w:val="24"/>
          <w:szCs w:val="24"/>
        </w:rPr>
        <w:t xml:space="preserve"> da Lei no 8.080, de 19 de setembro de 1990.</w:t>
      </w:r>
    </w:p>
    <w:p w:rsidR="00FE4E8A" w:rsidRPr="00FE4E8A" w:rsidRDefault="00F307E4" w:rsidP="00E1552E">
      <w:pPr>
        <w:ind w:firstLine="2268"/>
        <w:rPr>
          <w:rFonts w:cs="Calibri"/>
          <w:color w:val="000000"/>
          <w:sz w:val="24"/>
          <w:szCs w:val="24"/>
        </w:rPr>
      </w:pPr>
      <w:r>
        <w:rPr>
          <w:rFonts w:cs="Calibri"/>
          <w:color w:val="000000"/>
          <w:sz w:val="24"/>
          <w:szCs w:val="24"/>
        </w:rPr>
        <w:lastRenderedPageBreak/>
        <w:t xml:space="preserve">Art. 18. </w:t>
      </w:r>
      <w:r w:rsidR="00FE4E8A" w:rsidRPr="00FE4E8A">
        <w:rPr>
          <w:rFonts w:cs="Calibri"/>
          <w:color w:val="000000"/>
          <w:sz w:val="24"/>
          <w:szCs w:val="24"/>
        </w:rPr>
        <w:t>Os Conselheiros e Diretores das Organizações Sociais, não poderão exercer outra atividade remunerada com ou sem vínculo empregatício, na mesma entidade.</w:t>
      </w:r>
    </w:p>
    <w:p w:rsidR="00FE4E8A" w:rsidRPr="00FE4E8A" w:rsidRDefault="00FE4E8A" w:rsidP="00E1552E">
      <w:pPr>
        <w:ind w:firstLine="2268"/>
        <w:rPr>
          <w:rFonts w:cs="Calibri"/>
          <w:color w:val="000000"/>
          <w:sz w:val="24"/>
          <w:szCs w:val="24"/>
        </w:rPr>
      </w:pPr>
      <w:r w:rsidRPr="00FE4E8A">
        <w:rPr>
          <w:rFonts w:cs="Calibri"/>
          <w:color w:val="000000"/>
          <w:sz w:val="24"/>
          <w:szCs w:val="24"/>
        </w:rPr>
        <w:t>Art. 1</w:t>
      </w:r>
      <w:r w:rsidR="00F307E4">
        <w:rPr>
          <w:rFonts w:cs="Calibri"/>
          <w:color w:val="000000"/>
          <w:sz w:val="24"/>
          <w:szCs w:val="24"/>
        </w:rPr>
        <w:t>9</w:t>
      </w:r>
      <w:r w:rsidRPr="00FE4E8A">
        <w:rPr>
          <w:rFonts w:cs="Calibri"/>
          <w:color w:val="000000"/>
          <w:sz w:val="24"/>
          <w:szCs w:val="24"/>
        </w:rPr>
        <w:t xml:space="preserve">. As despesas decorrentes da execução desta Lei correrão à conta de verbas próprias, constantes do orçamento vigente e de orçamentos futuros, suplementadas, se </w:t>
      </w:r>
      <w:proofErr w:type="gramStart"/>
      <w:r w:rsidRPr="00FE4E8A">
        <w:rPr>
          <w:rFonts w:cs="Calibri"/>
          <w:color w:val="000000"/>
          <w:sz w:val="24"/>
          <w:szCs w:val="24"/>
        </w:rPr>
        <w:t>necessário</w:t>
      </w:r>
      <w:proofErr w:type="gramEnd"/>
      <w:r w:rsidRPr="00FE4E8A">
        <w:rPr>
          <w:rFonts w:cs="Calibri"/>
          <w:color w:val="000000"/>
          <w:sz w:val="24"/>
          <w:szCs w:val="24"/>
        </w:rPr>
        <w:t>.</w:t>
      </w:r>
    </w:p>
    <w:p w:rsidR="00FE4E8A" w:rsidRDefault="00FE4E8A" w:rsidP="00E1552E">
      <w:pPr>
        <w:ind w:firstLine="2268"/>
        <w:rPr>
          <w:rFonts w:cs="Calibri"/>
          <w:color w:val="000000"/>
          <w:sz w:val="24"/>
          <w:szCs w:val="24"/>
        </w:rPr>
      </w:pPr>
      <w:r w:rsidRPr="00FE4E8A">
        <w:rPr>
          <w:rFonts w:cs="Calibri"/>
          <w:color w:val="000000"/>
          <w:sz w:val="24"/>
          <w:szCs w:val="24"/>
        </w:rPr>
        <w:t xml:space="preserve">Art. </w:t>
      </w:r>
      <w:r w:rsidR="00B103CC">
        <w:rPr>
          <w:rFonts w:cs="Calibri"/>
          <w:color w:val="000000"/>
          <w:sz w:val="24"/>
          <w:szCs w:val="24"/>
        </w:rPr>
        <w:t>20</w:t>
      </w:r>
      <w:r w:rsidRPr="00FE4E8A">
        <w:rPr>
          <w:rFonts w:cs="Calibri"/>
          <w:color w:val="000000"/>
          <w:sz w:val="24"/>
          <w:szCs w:val="24"/>
        </w:rPr>
        <w:t>. Esta Lei entrará em vigor na data de sua publicação, revogadas as disposições em contrária</w:t>
      </w:r>
      <w:r w:rsidR="00B103CC">
        <w:rPr>
          <w:rFonts w:cs="Calibri"/>
          <w:color w:val="000000"/>
          <w:sz w:val="24"/>
          <w:szCs w:val="24"/>
        </w:rPr>
        <w:t>, em especial a Lei Municipal n° 1.355 de 05 de abril de 2006</w:t>
      </w:r>
      <w:r w:rsidRPr="00FE4E8A">
        <w:rPr>
          <w:rFonts w:cs="Calibri"/>
          <w:color w:val="000000"/>
          <w:sz w:val="24"/>
          <w:szCs w:val="24"/>
        </w:rPr>
        <w:t xml:space="preserve">.            </w:t>
      </w:r>
    </w:p>
    <w:p w:rsidR="00C302AA" w:rsidRPr="000C3B30" w:rsidRDefault="000F0D1D" w:rsidP="00AD648A">
      <w:pPr>
        <w:jc w:val="center"/>
        <w:rPr>
          <w:rFonts w:cs="Calibri"/>
          <w:color w:val="000000"/>
          <w:sz w:val="24"/>
          <w:szCs w:val="24"/>
        </w:rPr>
      </w:pPr>
      <w:r w:rsidRPr="000C3B30">
        <w:rPr>
          <w:rFonts w:cs="Calibri"/>
          <w:color w:val="000000"/>
          <w:sz w:val="24"/>
          <w:szCs w:val="24"/>
        </w:rPr>
        <w:t>P</w:t>
      </w:r>
      <w:r w:rsidR="00102E75">
        <w:rPr>
          <w:rFonts w:cs="Calibri"/>
          <w:color w:val="000000"/>
          <w:sz w:val="24"/>
          <w:szCs w:val="24"/>
        </w:rPr>
        <w:t>refeitura</w:t>
      </w:r>
      <w:r w:rsidRPr="000C3B30">
        <w:rPr>
          <w:rFonts w:cs="Calibri"/>
          <w:color w:val="000000"/>
          <w:sz w:val="24"/>
          <w:szCs w:val="24"/>
        </w:rPr>
        <w:t xml:space="preserve"> M</w:t>
      </w:r>
      <w:r w:rsidR="00102E75">
        <w:rPr>
          <w:rFonts w:cs="Calibri"/>
          <w:color w:val="000000"/>
          <w:sz w:val="24"/>
          <w:szCs w:val="24"/>
        </w:rPr>
        <w:t>unicipal de</w:t>
      </w:r>
      <w:r w:rsidRPr="000C3B30">
        <w:rPr>
          <w:rFonts w:cs="Calibri"/>
          <w:color w:val="000000"/>
          <w:sz w:val="24"/>
          <w:szCs w:val="24"/>
        </w:rPr>
        <w:t xml:space="preserve"> S</w:t>
      </w:r>
      <w:r w:rsidR="00102E75">
        <w:rPr>
          <w:rFonts w:cs="Calibri"/>
          <w:color w:val="000000"/>
          <w:sz w:val="24"/>
          <w:szCs w:val="24"/>
        </w:rPr>
        <w:t>ete</w:t>
      </w:r>
      <w:r w:rsidR="00AD648A">
        <w:rPr>
          <w:rFonts w:cs="Calibri"/>
          <w:color w:val="000000"/>
          <w:sz w:val="24"/>
          <w:szCs w:val="24"/>
        </w:rPr>
        <w:t xml:space="preserve"> </w:t>
      </w:r>
      <w:r w:rsidR="00102E75">
        <w:rPr>
          <w:rFonts w:cs="Calibri"/>
          <w:color w:val="000000"/>
          <w:sz w:val="24"/>
          <w:szCs w:val="24"/>
        </w:rPr>
        <w:t>Barras</w:t>
      </w:r>
      <w:r w:rsidRPr="000C3B30">
        <w:rPr>
          <w:rFonts w:cs="Calibri"/>
          <w:color w:val="000000"/>
          <w:sz w:val="24"/>
          <w:szCs w:val="24"/>
        </w:rPr>
        <w:t xml:space="preserve">, em </w:t>
      </w:r>
      <w:proofErr w:type="gramStart"/>
      <w:r w:rsidR="00E26759">
        <w:rPr>
          <w:rFonts w:cs="Calibri"/>
          <w:color w:val="000000"/>
          <w:sz w:val="24"/>
          <w:szCs w:val="24"/>
        </w:rPr>
        <w:t>5</w:t>
      </w:r>
      <w:proofErr w:type="gramEnd"/>
      <w:r w:rsidR="00E26759">
        <w:rPr>
          <w:rFonts w:cs="Calibri"/>
          <w:color w:val="000000"/>
          <w:sz w:val="24"/>
          <w:szCs w:val="24"/>
        </w:rPr>
        <w:t xml:space="preserve"> de março de 2021.</w:t>
      </w:r>
    </w:p>
    <w:p w:rsidR="00552388" w:rsidRPr="000C3B30" w:rsidRDefault="00552388" w:rsidP="00E8595C">
      <w:pPr>
        <w:rPr>
          <w:rFonts w:cs="Calibri"/>
          <w:color w:val="000000"/>
          <w:sz w:val="24"/>
          <w:szCs w:val="24"/>
        </w:rPr>
      </w:pPr>
    </w:p>
    <w:p w:rsidR="000C3B30" w:rsidRPr="000C3B30" w:rsidRDefault="000C3B30" w:rsidP="00E8595C">
      <w:pPr>
        <w:rPr>
          <w:rFonts w:cs="Calibri"/>
          <w:color w:val="000000"/>
          <w:sz w:val="24"/>
          <w:szCs w:val="24"/>
        </w:rPr>
      </w:pPr>
    </w:p>
    <w:p w:rsidR="00E8595C" w:rsidRPr="000C3B30" w:rsidRDefault="00AD648A" w:rsidP="00E26759">
      <w:pPr>
        <w:spacing w:after="0"/>
        <w:ind w:left="3540" w:firstLine="708"/>
        <w:jc w:val="center"/>
        <w:rPr>
          <w:rFonts w:cs="Calibri"/>
          <w:color w:val="000000"/>
          <w:sz w:val="24"/>
          <w:szCs w:val="24"/>
        </w:rPr>
      </w:pPr>
      <w:r w:rsidRPr="000C3B30">
        <w:rPr>
          <w:rFonts w:cs="Calibri"/>
          <w:color w:val="000000"/>
          <w:sz w:val="24"/>
          <w:szCs w:val="24"/>
        </w:rPr>
        <w:t>DEAN ALVES MARTINS</w:t>
      </w:r>
    </w:p>
    <w:p w:rsidR="00E8595C" w:rsidRPr="000C3B30" w:rsidRDefault="00E8595C" w:rsidP="00E26759">
      <w:pPr>
        <w:spacing w:after="0"/>
        <w:ind w:left="3540" w:firstLine="708"/>
        <w:jc w:val="center"/>
        <w:rPr>
          <w:rFonts w:cs="Calibri"/>
          <w:color w:val="000000"/>
          <w:sz w:val="24"/>
          <w:szCs w:val="24"/>
        </w:rPr>
      </w:pPr>
      <w:r w:rsidRPr="000C3B30">
        <w:rPr>
          <w:rFonts w:cs="Calibri"/>
          <w:color w:val="000000"/>
          <w:sz w:val="24"/>
          <w:szCs w:val="24"/>
        </w:rPr>
        <w:t>Prefeito Municipal</w:t>
      </w:r>
    </w:p>
    <w:p w:rsidR="00E8595C" w:rsidRDefault="00E26759" w:rsidP="00E26759">
      <w:pPr>
        <w:spacing w:after="0" w:line="240" w:lineRule="auto"/>
        <w:rPr>
          <w:rFonts w:cs="Calibri"/>
          <w:sz w:val="24"/>
          <w:szCs w:val="24"/>
        </w:rPr>
      </w:pPr>
      <w:r>
        <w:rPr>
          <w:rFonts w:cs="Calibri"/>
          <w:sz w:val="24"/>
          <w:szCs w:val="24"/>
        </w:rPr>
        <w:t>Higino Jerônimo da Rosa Junior</w:t>
      </w:r>
    </w:p>
    <w:p w:rsidR="00E26759" w:rsidRDefault="00E26759" w:rsidP="00E26759">
      <w:pPr>
        <w:spacing w:after="0" w:line="240" w:lineRule="auto"/>
        <w:rPr>
          <w:rFonts w:cs="Calibri"/>
          <w:sz w:val="24"/>
          <w:szCs w:val="24"/>
        </w:rPr>
      </w:pPr>
      <w:r>
        <w:rPr>
          <w:rFonts w:cs="Calibri"/>
          <w:sz w:val="24"/>
          <w:szCs w:val="24"/>
        </w:rPr>
        <w:t xml:space="preserve">Sec. de Adm. </w:t>
      </w:r>
      <w:proofErr w:type="gramStart"/>
      <w:r>
        <w:rPr>
          <w:rFonts w:cs="Calibri"/>
          <w:sz w:val="24"/>
          <w:szCs w:val="24"/>
        </w:rPr>
        <w:t>e</w:t>
      </w:r>
      <w:proofErr w:type="gramEnd"/>
      <w:r>
        <w:rPr>
          <w:rFonts w:cs="Calibri"/>
          <w:sz w:val="24"/>
          <w:szCs w:val="24"/>
        </w:rPr>
        <w:t xml:space="preserve"> Finanças</w:t>
      </w:r>
    </w:p>
    <w:p w:rsidR="00E26759" w:rsidRDefault="00E26759">
      <w:pPr>
        <w:spacing w:after="0" w:line="240" w:lineRule="auto"/>
        <w:rPr>
          <w:rFonts w:cs="Calibri"/>
          <w:sz w:val="24"/>
          <w:szCs w:val="24"/>
        </w:rPr>
      </w:pPr>
      <w:r>
        <w:rPr>
          <w:rFonts w:cs="Calibri"/>
          <w:sz w:val="24"/>
          <w:szCs w:val="24"/>
        </w:rPr>
        <w:br w:type="page"/>
      </w:r>
    </w:p>
    <w:p w:rsidR="00E26759" w:rsidRPr="000C3B30" w:rsidRDefault="00E26759" w:rsidP="00E8595C">
      <w:pPr>
        <w:rPr>
          <w:rFonts w:cs="Calibri"/>
          <w:sz w:val="24"/>
          <w:szCs w:val="24"/>
        </w:rPr>
      </w:pPr>
    </w:p>
    <w:p w:rsidR="007E5664" w:rsidRPr="001262C2" w:rsidRDefault="007E5664" w:rsidP="007E5664">
      <w:pPr>
        <w:jc w:val="center"/>
        <w:rPr>
          <w:rFonts w:cs="Calibri"/>
          <w:b/>
          <w:sz w:val="24"/>
          <w:szCs w:val="24"/>
        </w:rPr>
      </w:pPr>
      <w:r w:rsidRPr="001262C2">
        <w:rPr>
          <w:rFonts w:cs="Calibri"/>
          <w:b/>
          <w:sz w:val="24"/>
          <w:szCs w:val="24"/>
        </w:rPr>
        <w:t>JUSTIFICATIVA</w:t>
      </w:r>
    </w:p>
    <w:p w:rsidR="000C3B30" w:rsidRPr="000C3B30" w:rsidRDefault="000C3B30" w:rsidP="007E5664">
      <w:pPr>
        <w:jc w:val="center"/>
        <w:rPr>
          <w:rFonts w:cs="Calibri"/>
          <w:sz w:val="24"/>
          <w:szCs w:val="24"/>
        </w:rPr>
      </w:pPr>
    </w:p>
    <w:p w:rsidR="000C3B30" w:rsidRPr="000C3B30" w:rsidRDefault="000C3B30" w:rsidP="000C3B30">
      <w:pPr>
        <w:rPr>
          <w:rFonts w:cs="Calibri"/>
          <w:sz w:val="24"/>
          <w:szCs w:val="24"/>
        </w:rPr>
      </w:pPr>
      <w:r w:rsidRPr="000C3B30">
        <w:rPr>
          <w:rFonts w:cs="Calibri"/>
          <w:sz w:val="24"/>
          <w:szCs w:val="24"/>
        </w:rPr>
        <w:t>Senhor Presidente,</w:t>
      </w:r>
    </w:p>
    <w:p w:rsidR="000C3B30" w:rsidRPr="000C3B30" w:rsidRDefault="000C3B30" w:rsidP="000C3B30">
      <w:pPr>
        <w:rPr>
          <w:rFonts w:cs="Calibri"/>
          <w:sz w:val="24"/>
          <w:szCs w:val="24"/>
        </w:rPr>
      </w:pPr>
      <w:r w:rsidRPr="000C3B30">
        <w:rPr>
          <w:rFonts w:cs="Calibri"/>
          <w:sz w:val="24"/>
          <w:szCs w:val="24"/>
        </w:rPr>
        <w:t>Nobres Vereadores:</w:t>
      </w:r>
    </w:p>
    <w:p w:rsidR="000C3B30" w:rsidRPr="000C3B30" w:rsidRDefault="000C3B30" w:rsidP="007E5664">
      <w:pPr>
        <w:jc w:val="center"/>
        <w:rPr>
          <w:rFonts w:cs="Calibri"/>
          <w:sz w:val="24"/>
          <w:szCs w:val="24"/>
        </w:rPr>
      </w:pPr>
    </w:p>
    <w:p w:rsidR="000C3B30" w:rsidRPr="000C3B30" w:rsidRDefault="000C3B30" w:rsidP="000C3B30">
      <w:pPr>
        <w:rPr>
          <w:rFonts w:cs="Calibri"/>
          <w:sz w:val="24"/>
          <w:szCs w:val="24"/>
        </w:rPr>
      </w:pPr>
    </w:p>
    <w:p w:rsidR="004F368F" w:rsidRPr="004F368F" w:rsidRDefault="008D27A3" w:rsidP="002871A5">
      <w:pPr>
        <w:ind w:firstLine="2835"/>
        <w:rPr>
          <w:sz w:val="24"/>
          <w:szCs w:val="24"/>
        </w:rPr>
      </w:pPr>
      <w:r w:rsidRPr="004F368F">
        <w:rPr>
          <w:sz w:val="24"/>
          <w:szCs w:val="24"/>
        </w:rPr>
        <w:t xml:space="preserve">Tenho a elevada honra de dirigir-me a Vossa Excelência e a seus ilustres pares, a fim de encaminhar o incluso projeto de Lei, que autoriza o Executivo Municipal a qualificar como organizações sociais pessoas jurídicas de direito privado, sem fins lucrativos, cujas atividades sejam dirigidas à saúde </w:t>
      </w:r>
      <w:proofErr w:type="spellStart"/>
      <w:r w:rsidRPr="004F368F">
        <w:rPr>
          <w:sz w:val="24"/>
          <w:szCs w:val="24"/>
        </w:rPr>
        <w:t>eà</w:t>
      </w:r>
      <w:proofErr w:type="spellEnd"/>
      <w:r w:rsidRPr="004F368F">
        <w:rPr>
          <w:sz w:val="24"/>
          <w:szCs w:val="24"/>
        </w:rPr>
        <w:t xml:space="preserve"> cultura, atendidos os requisitos previstos nesta lei. </w:t>
      </w:r>
    </w:p>
    <w:p w:rsidR="004F368F" w:rsidRPr="004F368F" w:rsidRDefault="008D27A3" w:rsidP="002871A5">
      <w:pPr>
        <w:ind w:firstLine="2835"/>
        <w:rPr>
          <w:sz w:val="24"/>
          <w:szCs w:val="24"/>
        </w:rPr>
      </w:pPr>
      <w:r w:rsidRPr="004F368F">
        <w:rPr>
          <w:sz w:val="24"/>
          <w:szCs w:val="24"/>
        </w:rPr>
        <w:t xml:space="preserve">Este modelo de gestão, busca </w:t>
      </w:r>
      <w:proofErr w:type="gramStart"/>
      <w:r w:rsidRPr="004F368F">
        <w:rPr>
          <w:sz w:val="24"/>
          <w:szCs w:val="24"/>
        </w:rPr>
        <w:t>implementar</w:t>
      </w:r>
      <w:proofErr w:type="gramEnd"/>
      <w:r w:rsidRPr="004F368F">
        <w:rPr>
          <w:sz w:val="24"/>
          <w:szCs w:val="24"/>
        </w:rPr>
        <w:t xml:space="preserve"> mecanismos ágeis de gerenciamento, que respondem às necessidades dos gestores em saúde</w:t>
      </w:r>
      <w:r w:rsidR="00DF3CD3">
        <w:rPr>
          <w:sz w:val="24"/>
          <w:szCs w:val="24"/>
        </w:rPr>
        <w:t>, cultura,</w:t>
      </w:r>
      <w:r w:rsidRPr="004F368F">
        <w:rPr>
          <w:sz w:val="24"/>
          <w:szCs w:val="24"/>
        </w:rPr>
        <w:t xml:space="preserve"> educação</w:t>
      </w:r>
      <w:r w:rsidR="00DF3CD3">
        <w:rPr>
          <w:sz w:val="24"/>
          <w:szCs w:val="24"/>
        </w:rPr>
        <w:t xml:space="preserve"> entre outros</w:t>
      </w:r>
      <w:r w:rsidRPr="004F368F">
        <w:rPr>
          <w:sz w:val="24"/>
          <w:szCs w:val="24"/>
        </w:rPr>
        <w:t xml:space="preserve">, permitindo administrar com eficiência sua unidade e solucionar os problemas nas áreas de pessoal, finanças e administração de materiais, sem a burocracia que engessa o serviço público de saúde. </w:t>
      </w:r>
    </w:p>
    <w:p w:rsidR="004F368F" w:rsidRPr="004F368F" w:rsidRDefault="008D27A3" w:rsidP="002871A5">
      <w:pPr>
        <w:ind w:firstLine="2835"/>
        <w:rPr>
          <w:sz w:val="24"/>
          <w:szCs w:val="24"/>
        </w:rPr>
      </w:pPr>
      <w:r w:rsidRPr="004F368F">
        <w:rPr>
          <w:sz w:val="24"/>
          <w:szCs w:val="24"/>
        </w:rPr>
        <w:t xml:space="preserve">O nível de autonomia administrativa e financeira concedido às </w:t>
      </w:r>
      <w:proofErr w:type="spellStart"/>
      <w:r w:rsidRPr="004F368F">
        <w:rPr>
          <w:sz w:val="24"/>
          <w:szCs w:val="24"/>
        </w:rPr>
        <w:t>OS</w:t>
      </w:r>
      <w:r w:rsidR="00DF3CD3">
        <w:rPr>
          <w:sz w:val="24"/>
          <w:szCs w:val="24"/>
        </w:rPr>
        <w:t>s</w:t>
      </w:r>
      <w:proofErr w:type="spellEnd"/>
      <w:r w:rsidRPr="004F368F">
        <w:rPr>
          <w:sz w:val="24"/>
          <w:szCs w:val="24"/>
        </w:rPr>
        <w:t xml:space="preserve">, tanto para aquisição de bens e serviços quanto para contratação de recursos humanos, permite que, dentro dos limites orçamentários estabelecidos, sejam feitos todos os arranjos institucionais que garantam o melhor uso possível dos recursos destinados. </w:t>
      </w:r>
    </w:p>
    <w:p w:rsidR="004F368F" w:rsidRPr="004F368F" w:rsidRDefault="008D27A3" w:rsidP="002871A5">
      <w:pPr>
        <w:ind w:firstLine="2835"/>
        <w:rPr>
          <w:sz w:val="24"/>
          <w:szCs w:val="24"/>
        </w:rPr>
      </w:pPr>
      <w:r w:rsidRPr="004F368F">
        <w:rPr>
          <w:sz w:val="24"/>
          <w:szCs w:val="24"/>
        </w:rPr>
        <w:t xml:space="preserve">A aquisição de bens e serviços está condicionada exclusivamente à observância do preconizado pelo regulamento de compras estabelecido para este tipo de organização. A simplificação desse processo permite que o abastecimento da unidade hospitalar sob este regime de gestão (OSS) seja feito em intervalos menores e focado nas necessidades de consumo para o período, gerando maior rotatividade no estoque com menor ativo imobilizado. </w:t>
      </w:r>
    </w:p>
    <w:p w:rsidR="004F368F" w:rsidRDefault="008D27A3" w:rsidP="002871A5">
      <w:pPr>
        <w:ind w:firstLine="2835"/>
        <w:rPr>
          <w:sz w:val="24"/>
          <w:szCs w:val="24"/>
        </w:rPr>
      </w:pPr>
      <w:r w:rsidRPr="004F368F">
        <w:rPr>
          <w:sz w:val="24"/>
          <w:szCs w:val="24"/>
        </w:rPr>
        <w:t xml:space="preserve">Ter processos simplificados, com uma pequena quantidade de estações de trabalho, além da agilidade na execução da tarefa, tende a torná-la menos dispendiosa. </w:t>
      </w:r>
    </w:p>
    <w:p w:rsidR="004F368F" w:rsidRDefault="008D27A3" w:rsidP="002871A5">
      <w:pPr>
        <w:ind w:firstLine="2835"/>
        <w:rPr>
          <w:sz w:val="24"/>
          <w:szCs w:val="24"/>
        </w:rPr>
      </w:pPr>
      <w:r w:rsidRPr="004F368F">
        <w:rPr>
          <w:sz w:val="24"/>
          <w:szCs w:val="24"/>
        </w:rPr>
        <w:t xml:space="preserve">Essa situação encontrada na OS contrasta com a das unidades da administração direta, sujeitas a um conjunto de controles externos, focados em rituais de procedimentos, que tornam seu processo de aquisição de </w:t>
      </w:r>
      <w:r w:rsidR="004F368F" w:rsidRPr="004F368F">
        <w:rPr>
          <w:sz w:val="24"/>
          <w:szCs w:val="24"/>
        </w:rPr>
        <w:t>bens e serviços lentos</w:t>
      </w:r>
      <w:r w:rsidRPr="004F368F">
        <w:rPr>
          <w:sz w:val="24"/>
          <w:szCs w:val="24"/>
        </w:rPr>
        <w:t xml:space="preserve">. </w:t>
      </w:r>
    </w:p>
    <w:p w:rsidR="004F368F" w:rsidRDefault="008D27A3" w:rsidP="002871A5">
      <w:pPr>
        <w:ind w:firstLine="2835"/>
        <w:rPr>
          <w:sz w:val="24"/>
          <w:szCs w:val="24"/>
        </w:rPr>
      </w:pPr>
      <w:r w:rsidRPr="004F368F">
        <w:rPr>
          <w:sz w:val="24"/>
          <w:szCs w:val="24"/>
        </w:rPr>
        <w:lastRenderedPageBreak/>
        <w:t xml:space="preserve">A tendência à realização de compras concentradas em grandes intervalos de tempo, ainda que dentro de uma lógica de entrega programada com fornecedores, gera grande quantidade de estoques, com maior ativo imobilizado. A execução de um processo de compras serviços da administração pública direta tem de percorrer dezenove estações de operações até seu fechamento, enquanto nos serviços geridos pelas Organizações Sociais este processo se dá de forma mais célere, sem deixar de observar os princípios previstos na Constituição Federal. </w:t>
      </w:r>
    </w:p>
    <w:p w:rsidR="004F368F" w:rsidRDefault="008D27A3" w:rsidP="002871A5">
      <w:pPr>
        <w:ind w:firstLine="2835"/>
        <w:rPr>
          <w:sz w:val="24"/>
          <w:szCs w:val="24"/>
        </w:rPr>
      </w:pPr>
      <w:r w:rsidRPr="004F368F">
        <w:rPr>
          <w:sz w:val="24"/>
          <w:szCs w:val="24"/>
        </w:rPr>
        <w:t xml:space="preserve">A adoção de mecanismos de mercado para contratação de pessoal pode assegurar um processo de reposição de necessidades mais ágil e mais aderido às necessidades da população usuária dos serviços, com possibilidades de melhor utilização da capacidade instalada física e de RH. </w:t>
      </w:r>
    </w:p>
    <w:p w:rsidR="004F368F" w:rsidRDefault="008D27A3" w:rsidP="002871A5">
      <w:pPr>
        <w:ind w:firstLine="2835"/>
        <w:rPr>
          <w:sz w:val="24"/>
          <w:szCs w:val="24"/>
        </w:rPr>
      </w:pPr>
      <w:r w:rsidRPr="004F368F">
        <w:rPr>
          <w:sz w:val="24"/>
          <w:szCs w:val="24"/>
        </w:rPr>
        <w:t xml:space="preserve">Dentro do processo de </w:t>
      </w:r>
      <w:proofErr w:type="spellStart"/>
      <w:r w:rsidRPr="004F368F">
        <w:rPr>
          <w:sz w:val="24"/>
          <w:szCs w:val="24"/>
        </w:rPr>
        <w:t>contratualização</w:t>
      </w:r>
      <w:proofErr w:type="spellEnd"/>
      <w:r w:rsidRPr="004F368F">
        <w:rPr>
          <w:sz w:val="24"/>
          <w:szCs w:val="24"/>
        </w:rPr>
        <w:t xml:space="preserve"> das OS, o papel do contrato de gestão é o de estabelecer objetivos, metas e indicadores que deverão ser observados na avaliação de desempenho destas organizações, além de estabelecer responsabilidades do contratante quanto a compromissos assumidos frente à transferência de recursos financeiros e à cooperação </w:t>
      </w:r>
      <w:proofErr w:type="gramStart"/>
      <w:r w:rsidRPr="004F368F">
        <w:rPr>
          <w:sz w:val="24"/>
          <w:szCs w:val="24"/>
        </w:rPr>
        <w:t>técnica necessários à consecução dos resultados esperados</w:t>
      </w:r>
      <w:proofErr w:type="gramEnd"/>
      <w:r w:rsidRPr="004F368F">
        <w:rPr>
          <w:sz w:val="24"/>
          <w:szCs w:val="24"/>
        </w:rPr>
        <w:t xml:space="preserve">. </w:t>
      </w:r>
    </w:p>
    <w:p w:rsidR="004F368F" w:rsidRDefault="008D27A3" w:rsidP="002871A5">
      <w:pPr>
        <w:ind w:firstLine="2835"/>
        <w:rPr>
          <w:sz w:val="24"/>
          <w:szCs w:val="24"/>
        </w:rPr>
      </w:pPr>
      <w:r w:rsidRPr="004F368F">
        <w:rPr>
          <w:sz w:val="24"/>
          <w:szCs w:val="24"/>
        </w:rPr>
        <w:t xml:space="preserve">A existência de um sistema de metas permite uma melhor avaliação do desempenho setorial e pessoal de RH da unidade hospitalar, além de indicar os critérios de eficiência com a qual esta opera. </w:t>
      </w:r>
    </w:p>
    <w:p w:rsidR="004F368F" w:rsidRDefault="008D27A3" w:rsidP="002871A5">
      <w:pPr>
        <w:ind w:firstLine="2835"/>
        <w:rPr>
          <w:sz w:val="24"/>
          <w:szCs w:val="24"/>
        </w:rPr>
      </w:pPr>
      <w:r w:rsidRPr="004F368F">
        <w:rPr>
          <w:sz w:val="24"/>
          <w:szCs w:val="24"/>
        </w:rPr>
        <w:t xml:space="preserve">Os níveis de eficiência e eficácia alcançados constituem-se em aspectos fundamentais da capacidade gerencial da rede de comando de qualquer organização. </w:t>
      </w:r>
    </w:p>
    <w:p w:rsidR="004F368F" w:rsidRDefault="008D27A3" w:rsidP="002871A5">
      <w:pPr>
        <w:ind w:firstLine="2835"/>
        <w:rPr>
          <w:sz w:val="24"/>
          <w:szCs w:val="24"/>
        </w:rPr>
      </w:pPr>
      <w:r w:rsidRPr="004F368F">
        <w:rPr>
          <w:sz w:val="24"/>
          <w:szCs w:val="24"/>
        </w:rPr>
        <w:t>No caso das OSS, o cumprimento das metas estabelecidas no contrato de gestão configura cláusula contratual que condiciona a sua manutenção (do contrato).</w:t>
      </w:r>
    </w:p>
    <w:p w:rsidR="004F368F" w:rsidRDefault="008D27A3" w:rsidP="002871A5">
      <w:pPr>
        <w:ind w:firstLine="2835"/>
        <w:rPr>
          <w:sz w:val="24"/>
          <w:szCs w:val="24"/>
        </w:rPr>
      </w:pPr>
      <w:r w:rsidRPr="004F368F">
        <w:rPr>
          <w:sz w:val="24"/>
          <w:szCs w:val="24"/>
        </w:rPr>
        <w:t xml:space="preserve"> Os contratos de gestão constituem-se em instrumento fundamental para o disciplinamento da relação público-privado, como também entre entes públicos, como no caso da relação entre as agências e os órgãos aos quais estas se vinculam. </w:t>
      </w:r>
    </w:p>
    <w:p w:rsidR="004F368F" w:rsidRDefault="008D27A3" w:rsidP="002871A5">
      <w:pPr>
        <w:ind w:firstLine="2835"/>
        <w:rPr>
          <w:sz w:val="24"/>
          <w:szCs w:val="24"/>
        </w:rPr>
      </w:pPr>
      <w:r w:rsidRPr="004F368F">
        <w:rPr>
          <w:sz w:val="24"/>
          <w:szCs w:val="24"/>
        </w:rPr>
        <w:t xml:space="preserve">O contrato, ao definir os objetivos e metas a serem alcançados pelo contratado e as condições a serem observadas pela parte contratante, estabelece a </w:t>
      </w:r>
      <w:proofErr w:type="spellStart"/>
      <w:r w:rsidRPr="004F368F">
        <w:rPr>
          <w:sz w:val="24"/>
          <w:szCs w:val="24"/>
        </w:rPr>
        <w:t>direcionalidade</w:t>
      </w:r>
      <w:proofErr w:type="spellEnd"/>
      <w:r w:rsidRPr="004F368F">
        <w:rPr>
          <w:sz w:val="24"/>
          <w:szCs w:val="24"/>
        </w:rPr>
        <w:t xml:space="preserve"> dos processos de trabalho para as partes envolvidas na </w:t>
      </w:r>
      <w:proofErr w:type="spellStart"/>
      <w:r w:rsidRPr="004F368F">
        <w:rPr>
          <w:sz w:val="24"/>
          <w:szCs w:val="24"/>
        </w:rPr>
        <w:t>contratualização</w:t>
      </w:r>
      <w:proofErr w:type="spellEnd"/>
      <w:r w:rsidRPr="004F368F">
        <w:rPr>
          <w:sz w:val="24"/>
          <w:szCs w:val="24"/>
        </w:rPr>
        <w:t xml:space="preserve">. </w:t>
      </w:r>
    </w:p>
    <w:p w:rsidR="004F368F" w:rsidRDefault="008D27A3" w:rsidP="002871A5">
      <w:pPr>
        <w:ind w:firstLine="2835"/>
        <w:rPr>
          <w:sz w:val="24"/>
          <w:szCs w:val="24"/>
        </w:rPr>
      </w:pPr>
      <w:r w:rsidRPr="004F368F">
        <w:rPr>
          <w:sz w:val="24"/>
          <w:szCs w:val="24"/>
        </w:rPr>
        <w:t xml:space="preserve">Assim a presente propositura dota o governo </w:t>
      </w:r>
      <w:r w:rsidR="00400E36">
        <w:rPr>
          <w:sz w:val="24"/>
          <w:szCs w:val="24"/>
        </w:rPr>
        <w:t>Sete Barras</w:t>
      </w:r>
      <w:r w:rsidRPr="004F368F">
        <w:rPr>
          <w:sz w:val="24"/>
          <w:szCs w:val="24"/>
        </w:rPr>
        <w:t xml:space="preserve"> de um instrumento gerencial para administrar os serviços municipais de saúde, com o dinamismo que esta área necessita, sem deixar de lado a participação do Controle Social e da administração pública na fiscalização da execução dos serviços. </w:t>
      </w:r>
    </w:p>
    <w:p w:rsidR="00DF3CD3" w:rsidRDefault="008D27A3" w:rsidP="002871A5">
      <w:pPr>
        <w:ind w:firstLine="2835"/>
        <w:rPr>
          <w:sz w:val="24"/>
          <w:szCs w:val="24"/>
        </w:rPr>
      </w:pPr>
      <w:r w:rsidRPr="004F368F">
        <w:rPr>
          <w:sz w:val="24"/>
          <w:szCs w:val="24"/>
        </w:rPr>
        <w:lastRenderedPageBreak/>
        <w:t xml:space="preserve">A execução dos serviços será feita mediante contratos de gestão ou outras formas de instrumentos congêneres. Por derradeiro, asseveramos que o projeto de lei visa assegurar uma profissionalização da gestão da saúde, </w:t>
      </w:r>
      <w:proofErr w:type="spellStart"/>
      <w:r w:rsidRPr="004F368F">
        <w:rPr>
          <w:sz w:val="24"/>
          <w:szCs w:val="24"/>
        </w:rPr>
        <w:t>fulcrada</w:t>
      </w:r>
      <w:proofErr w:type="spellEnd"/>
      <w:r w:rsidRPr="004F368F">
        <w:rPr>
          <w:sz w:val="24"/>
          <w:szCs w:val="24"/>
        </w:rPr>
        <w:t xml:space="preserve"> no estabelecimento de metas e indicadores de qualidade, a fim de fortalecer o Sistema Único de Saúde e garantir um atendimento digno à população de </w:t>
      </w:r>
      <w:r w:rsidR="00400E36">
        <w:rPr>
          <w:sz w:val="24"/>
          <w:szCs w:val="24"/>
        </w:rPr>
        <w:t>Sete Barras</w:t>
      </w:r>
      <w:r w:rsidRPr="004F368F">
        <w:rPr>
          <w:sz w:val="24"/>
          <w:szCs w:val="24"/>
        </w:rPr>
        <w:t xml:space="preserve">. </w:t>
      </w:r>
    </w:p>
    <w:p w:rsidR="008D27A3" w:rsidRPr="004F368F" w:rsidRDefault="008D27A3" w:rsidP="002871A5">
      <w:pPr>
        <w:ind w:firstLine="2835"/>
        <w:rPr>
          <w:rFonts w:cs="Calibri"/>
          <w:sz w:val="24"/>
          <w:szCs w:val="24"/>
        </w:rPr>
      </w:pPr>
      <w:r w:rsidRPr="004F368F">
        <w:rPr>
          <w:sz w:val="24"/>
          <w:szCs w:val="24"/>
        </w:rPr>
        <w:t>Na certeza de contar com o apoio dos membros do Poder Legislativo, reitero a Vossa Excelência e aos nobres Vereadores dessa Augusta Casa, os meus protestos de elevada estima e distinta consideração e, tendo a relevância da matéria, solicito urgência na apreciação do projeto.</w:t>
      </w:r>
    </w:p>
    <w:p w:rsidR="000C3B30" w:rsidRDefault="000C3B30" w:rsidP="000C3B30">
      <w:pPr>
        <w:ind w:firstLine="2835"/>
        <w:rPr>
          <w:rFonts w:cs="Calibri"/>
          <w:sz w:val="24"/>
          <w:szCs w:val="24"/>
        </w:rPr>
      </w:pPr>
      <w:r>
        <w:rPr>
          <w:rFonts w:cs="Calibri"/>
          <w:sz w:val="24"/>
          <w:szCs w:val="24"/>
        </w:rPr>
        <w:t>Considerando a matéria de urgência, solicitamos que a mesma seja apreciada e deliberada conforme dispõe o artigo 88 da L.O.M.</w:t>
      </w:r>
    </w:p>
    <w:p w:rsidR="000C3B30" w:rsidRDefault="000C3B30" w:rsidP="000C3B30">
      <w:pPr>
        <w:ind w:firstLine="2835"/>
        <w:rPr>
          <w:rFonts w:cs="Calibri"/>
          <w:sz w:val="24"/>
          <w:szCs w:val="24"/>
        </w:rPr>
      </w:pPr>
    </w:p>
    <w:p w:rsidR="000C3B30" w:rsidRDefault="000C3B30" w:rsidP="000C3B30">
      <w:pPr>
        <w:ind w:firstLine="2835"/>
        <w:rPr>
          <w:rFonts w:cs="Calibri"/>
          <w:sz w:val="24"/>
          <w:szCs w:val="24"/>
        </w:rPr>
      </w:pPr>
    </w:p>
    <w:p w:rsidR="000C3B30" w:rsidRDefault="000C3B30" w:rsidP="000C3B30">
      <w:pPr>
        <w:spacing w:after="0" w:line="240" w:lineRule="auto"/>
        <w:jc w:val="center"/>
        <w:rPr>
          <w:rFonts w:cs="Calibri"/>
          <w:sz w:val="24"/>
          <w:szCs w:val="24"/>
        </w:rPr>
      </w:pPr>
      <w:r>
        <w:rPr>
          <w:rFonts w:cs="Calibri"/>
          <w:sz w:val="24"/>
          <w:szCs w:val="24"/>
        </w:rPr>
        <w:t>DEAN ALVES MARTINS</w:t>
      </w:r>
    </w:p>
    <w:p w:rsidR="000C3B30" w:rsidRDefault="000C3B30" w:rsidP="000C3B30">
      <w:pPr>
        <w:spacing w:after="0" w:line="240" w:lineRule="auto"/>
        <w:jc w:val="center"/>
        <w:rPr>
          <w:rFonts w:cs="Calibri"/>
          <w:sz w:val="24"/>
          <w:szCs w:val="24"/>
        </w:rPr>
      </w:pPr>
      <w:r>
        <w:rPr>
          <w:rFonts w:cs="Calibri"/>
          <w:sz w:val="24"/>
          <w:szCs w:val="24"/>
        </w:rPr>
        <w:t>PREFEITO MUNCIPAL</w:t>
      </w:r>
    </w:p>
    <w:p w:rsidR="00873F8C" w:rsidRDefault="00873F8C" w:rsidP="000C3B30">
      <w:pPr>
        <w:spacing w:after="0" w:line="240" w:lineRule="auto"/>
        <w:jc w:val="center"/>
        <w:rPr>
          <w:rFonts w:cs="Calibri"/>
          <w:sz w:val="24"/>
          <w:szCs w:val="24"/>
        </w:rPr>
      </w:pPr>
    </w:p>
    <w:p w:rsidR="00873F8C" w:rsidRDefault="00873F8C" w:rsidP="000C3B30">
      <w:pPr>
        <w:spacing w:after="0" w:line="240" w:lineRule="auto"/>
        <w:jc w:val="center"/>
        <w:rPr>
          <w:rFonts w:cs="Calibri"/>
          <w:sz w:val="24"/>
          <w:szCs w:val="24"/>
        </w:rPr>
      </w:pPr>
    </w:p>
    <w:p w:rsidR="00873F8C" w:rsidRDefault="00873F8C" w:rsidP="000C3B30">
      <w:pPr>
        <w:spacing w:after="0" w:line="240" w:lineRule="auto"/>
        <w:jc w:val="center"/>
        <w:rPr>
          <w:rFonts w:cs="Calibri"/>
          <w:sz w:val="24"/>
          <w:szCs w:val="24"/>
        </w:rPr>
      </w:pPr>
    </w:p>
    <w:p w:rsidR="00873F8C" w:rsidRDefault="00873F8C" w:rsidP="000C3B30">
      <w:pPr>
        <w:spacing w:after="0" w:line="240" w:lineRule="auto"/>
        <w:jc w:val="center"/>
        <w:rPr>
          <w:rFonts w:cs="Calibri"/>
          <w:sz w:val="24"/>
          <w:szCs w:val="24"/>
        </w:rPr>
      </w:pPr>
    </w:p>
    <w:p w:rsidR="00873F8C" w:rsidRDefault="00873F8C" w:rsidP="00873F8C">
      <w:pPr>
        <w:spacing w:line="360" w:lineRule="auto"/>
        <w:jc w:val="right"/>
        <w:rPr>
          <w:rFonts w:cs="Calibri"/>
          <w:sz w:val="24"/>
          <w:szCs w:val="24"/>
        </w:rPr>
      </w:pPr>
      <w:r>
        <w:rPr>
          <w:rFonts w:cs="Calibri"/>
          <w:sz w:val="24"/>
          <w:szCs w:val="24"/>
        </w:rPr>
        <w:br w:type="page"/>
      </w:r>
    </w:p>
    <w:p w:rsidR="00873F8C" w:rsidRDefault="00873F8C" w:rsidP="00873F8C">
      <w:pPr>
        <w:spacing w:line="360" w:lineRule="auto"/>
        <w:jc w:val="right"/>
        <w:rPr>
          <w:rFonts w:cs="Calibri"/>
          <w:sz w:val="24"/>
          <w:szCs w:val="24"/>
        </w:rPr>
      </w:pPr>
    </w:p>
    <w:p w:rsidR="00873F8C" w:rsidRPr="00873F8C" w:rsidRDefault="00873F8C" w:rsidP="00873F8C">
      <w:pPr>
        <w:spacing w:line="360" w:lineRule="auto"/>
        <w:jc w:val="right"/>
        <w:rPr>
          <w:sz w:val="24"/>
          <w:szCs w:val="24"/>
        </w:rPr>
      </w:pPr>
      <w:r w:rsidRPr="00873F8C">
        <w:rPr>
          <w:sz w:val="24"/>
          <w:szCs w:val="24"/>
        </w:rPr>
        <w:t xml:space="preserve">Sete Barras, </w:t>
      </w:r>
      <w:r w:rsidR="00596C7D">
        <w:rPr>
          <w:sz w:val="24"/>
          <w:szCs w:val="24"/>
        </w:rPr>
        <w:t>11</w:t>
      </w:r>
      <w:r w:rsidR="0068020D">
        <w:rPr>
          <w:sz w:val="24"/>
          <w:szCs w:val="24"/>
        </w:rPr>
        <w:t xml:space="preserve"> de fevereiro de </w:t>
      </w:r>
      <w:proofErr w:type="gramStart"/>
      <w:r w:rsidR="0068020D">
        <w:rPr>
          <w:sz w:val="24"/>
          <w:szCs w:val="24"/>
        </w:rPr>
        <w:t>2021</w:t>
      </w:r>
      <w:proofErr w:type="gramEnd"/>
    </w:p>
    <w:p w:rsidR="00873F8C" w:rsidRPr="00873F8C" w:rsidRDefault="00873F8C" w:rsidP="00873F8C">
      <w:pPr>
        <w:spacing w:line="360" w:lineRule="auto"/>
        <w:rPr>
          <w:sz w:val="24"/>
          <w:szCs w:val="24"/>
        </w:rPr>
      </w:pPr>
      <w:r w:rsidRPr="00873F8C">
        <w:rPr>
          <w:sz w:val="24"/>
          <w:szCs w:val="24"/>
        </w:rPr>
        <w:t>Ofício n°</w:t>
      </w:r>
      <w:r w:rsidR="00596C7D">
        <w:rPr>
          <w:sz w:val="24"/>
          <w:szCs w:val="24"/>
        </w:rPr>
        <w:t>. 047/2021</w:t>
      </w:r>
      <w:r w:rsidRPr="00873F8C">
        <w:rPr>
          <w:sz w:val="24"/>
          <w:szCs w:val="24"/>
        </w:rPr>
        <w:t xml:space="preserve"> – S.A.</w:t>
      </w:r>
    </w:p>
    <w:p w:rsidR="00873F8C" w:rsidRDefault="00873F8C" w:rsidP="00873F8C">
      <w:pPr>
        <w:spacing w:line="360" w:lineRule="auto"/>
        <w:rPr>
          <w:sz w:val="24"/>
          <w:szCs w:val="24"/>
        </w:rPr>
      </w:pPr>
    </w:p>
    <w:p w:rsidR="00466B33" w:rsidRPr="00873F8C" w:rsidRDefault="00466B33" w:rsidP="00873F8C">
      <w:pPr>
        <w:spacing w:line="360" w:lineRule="auto"/>
        <w:rPr>
          <w:sz w:val="24"/>
          <w:szCs w:val="24"/>
        </w:rPr>
      </w:pPr>
    </w:p>
    <w:p w:rsidR="00873F8C" w:rsidRPr="00873F8C" w:rsidRDefault="00873F8C" w:rsidP="00873F8C">
      <w:pPr>
        <w:spacing w:line="360" w:lineRule="auto"/>
        <w:rPr>
          <w:sz w:val="24"/>
          <w:szCs w:val="24"/>
        </w:rPr>
      </w:pPr>
      <w:r w:rsidRPr="00873F8C">
        <w:rPr>
          <w:sz w:val="24"/>
          <w:szCs w:val="24"/>
        </w:rPr>
        <w:t>Senhor Presidente:</w:t>
      </w:r>
    </w:p>
    <w:p w:rsidR="00873F8C" w:rsidRPr="00873F8C" w:rsidRDefault="00873F8C" w:rsidP="00873F8C">
      <w:pPr>
        <w:spacing w:line="360" w:lineRule="auto"/>
        <w:rPr>
          <w:sz w:val="24"/>
          <w:szCs w:val="24"/>
        </w:rPr>
      </w:pPr>
    </w:p>
    <w:p w:rsidR="00D91DA9" w:rsidRPr="00FE4E8A" w:rsidRDefault="00873F8C" w:rsidP="00D91DA9">
      <w:pPr>
        <w:ind w:firstLine="2976"/>
        <w:rPr>
          <w:rFonts w:cs="Calibri"/>
          <w:color w:val="000000"/>
          <w:sz w:val="24"/>
          <w:szCs w:val="24"/>
        </w:rPr>
      </w:pPr>
      <w:r w:rsidRPr="00873F8C">
        <w:rPr>
          <w:sz w:val="24"/>
          <w:szCs w:val="24"/>
        </w:rPr>
        <w:t xml:space="preserve">Através do presente, vimos encaminhar a essa Casa de Leis, o Projeto de Lei nº. </w:t>
      </w:r>
      <w:r w:rsidR="00596C7D">
        <w:rPr>
          <w:sz w:val="24"/>
          <w:szCs w:val="24"/>
        </w:rPr>
        <w:t>03/2021 que</w:t>
      </w:r>
      <w:r w:rsidRPr="00873F8C">
        <w:rPr>
          <w:sz w:val="24"/>
          <w:szCs w:val="24"/>
        </w:rPr>
        <w:t xml:space="preserve"> </w:t>
      </w:r>
      <w:r w:rsidR="00D91DA9" w:rsidRPr="00FE4E8A">
        <w:rPr>
          <w:rFonts w:cs="Calibri"/>
          <w:color w:val="000000"/>
          <w:sz w:val="24"/>
          <w:szCs w:val="24"/>
        </w:rPr>
        <w:t>“DISPÕE SOBRE A QUALIFICAÇÃO DE ENTIDADES COMO ORGANIZAÇÕES SOCIAIS DE SAÚDE (OSS), E DÁ OUTRAS PROVIDÊNCIAS.</w:t>
      </w:r>
      <w:proofErr w:type="gramStart"/>
      <w:r w:rsidR="00D91DA9" w:rsidRPr="00FE4E8A">
        <w:rPr>
          <w:rFonts w:cs="Calibri"/>
          <w:color w:val="000000"/>
          <w:sz w:val="24"/>
          <w:szCs w:val="24"/>
        </w:rPr>
        <w:t>”</w:t>
      </w:r>
      <w:proofErr w:type="gramEnd"/>
    </w:p>
    <w:p w:rsidR="00873F8C" w:rsidRPr="00873F8C" w:rsidRDefault="00873F8C" w:rsidP="00D91DA9">
      <w:pPr>
        <w:ind w:firstLine="2976"/>
        <w:rPr>
          <w:sz w:val="24"/>
          <w:szCs w:val="24"/>
        </w:rPr>
      </w:pPr>
      <w:proofErr w:type="gramStart"/>
      <w:r w:rsidRPr="00873F8C">
        <w:rPr>
          <w:sz w:val="24"/>
          <w:szCs w:val="24"/>
        </w:rPr>
        <w:t>Isto posto</w:t>
      </w:r>
      <w:proofErr w:type="gramEnd"/>
      <w:r w:rsidRPr="00873F8C">
        <w:rPr>
          <w:sz w:val="24"/>
          <w:szCs w:val="24"/>
        </w:rPr>
        <w:t>, solicitamos que o mesmo seja apreciado e deliberado conforme dispõe o artigo 88 da L.O.M.</w:t>
      </w:r>
    </w:p>
    <w:p w:rsidR="00873F8C" w:rsidRPr="00873F8C" w:rsidRDefault="00873F8C" w:rsidP="00873F8C">
      <w:pPr>
        <w:spacing w:line="360" w:lineRule="auto"/>
        <w:rPr>
          <w:sz w:val="24"/>
          <w:szCs w:val="24"/>
        </w:rPr>
      </w:pPr>
    </w:p>
    <w:p w:rsidR="00873F8C" w:rsidRPr="00873F8C" w:rsidRDefault="00873F8C" w:rsidP="00873F8C">
      <w:pPr>
        <w:spacing w:line="360" w:lineRule="auto"/>
        <w:rPr>
          <w:sz w:val="24"/>
          <w:szCs w:val="24"/>
        </w:rPr>
      </w:pPr>
    </w:p>
    <w:p w:rsidR="00873F8C" w:rsidRPr="00873F8C" w:rsidRDefault="00873F8C" w:rsidP="00873F8C">
      <w:pPr>
        <w:spacing w:line="360" w:lineRule="auto"/>
        <w:rPr>
          <w:sz w:val="24"/>
          <w:szCs w:val="24"/>
        </w:rPr>
      </w:pPr>
    </w:p>
    <w:p w:rsidR="00873F8C" w:rsidRPr="00873F8C" w:rsidRDefault="00102E75" w:rsidP="00873F8C">
      <w:pPr>
        <w:spacing w:after="0" w:line="240" w:lineRule="auto"/>
        <w:jc w:val="center"/>
        <w:rPr>
          <w:sz w:val="24"/>
          <w:szCs w:val="24"/>
        </w:rPr>
      </w:pPr>
      <w:r>
        <w:rPr>
          <w:sz w:val="24"/>
          <w:szCs w:val="24"/>
        </w:rPr>
        <w:t>DEAN ALVES MARTINS</w:t>
      </w:r>
    </w:p>
    <w:p w:rsidR="00873F8C" w:rsidRPr="00873F8C" w:rsidRDefault="00873F8C" w:rsidP="00873F8C">
      <w:pPr>
        <w:spacing w:after="0" w:line="240" w:lineRule="auto"/>
        <w:jc w:val="center"/>
        <w:rPr>
          <w:sz w:val="24"/>
          <w:szCs w:val="24"/>
        </w:rPr>
      </w:pPr>
      <w:r w:rsidRPr="00873F8C">
        <w:rPr>
          <w:sz w:val="24"/>
          <w:szCs w:val="24"/>
        </w:rPr>
        <w:t>PREFEITO MUNICIPAL</w:t>
      </w:r>
    </w:p>
    <w:p w:rsidR="00873F8C" w:rsidRDefault="00873F8C" w:rsidP="00873F8C">
      <w:pPr>
        <w:spacing w:after="0" w:line="240" w:lineRule="auto"/>
        <w:rPr>
          <w:sz w:val="24"/>
          <w:szCs w:val="24"/>
        </w:rPr>
      </w:pPr>
    </w:p>
    <w:p w:rsidR="00873F8C" w:rsidRDefault="00873F8C" w:rsidP="00873F8C">
      <w:pPr>
        <w:spacing w:after="0" w:line="240" w:lineRule="auto"/>
        <w:rPr>
          <w:sz w:val="24"/>
          <w:szCs w:val="24"/>
        </w:rPr>
      </w:pPr>
    </w:p>
    <w:p w:rsidR="00873F8C" w:rsidRPr="00873F8C" w:rsidRDefault="00873F8C" w:rsidP="00873F8C">
      <w:pPr>
        <w:spacing w:after="0" w:line="240" w:lineRule="auto"/>
        <w:rPr>
          <w:sz w:val="24"/>
          <w:szCs w:val="24"/>
        </w:rPr>
      </w:pPr>
    </w:p>
    <w:p w:rsidR="00873F8C" w:rsidRPr="00873F8C" w:rsidRDefault="00873F8C" w:rsidP="00873F8C">
      <w:pPr>
        <w:spacing w:after="0" w:line="240" w:lineRule="auto"/>
        <w:rPr>
          <w:sz w:val="24"/>
          <w:szCs w:val="24"/>
        </w:rPr>
      </w:pPr>
    </w:p>
    <w:p w:rsidR="00873F8C" w:rsidRPr="00873F8C" w:rsidRDefault="00873F8C" w:rsidP="00873F8C">
      <w:pPr>
        <w:spacing w:after="0" w:line="240" w:lineRule="auto"/>
        <w:rPr>
          <w:sz w:val="24"/>
          <w:szCs w:val="24"/>
        </w:rPr>
      </w:pPr>
      <w:r w:rsidRPr="00873F8C">
        <w:rPr>
          <w:sz w:val="24"/>
          <w:szCs w:val="24"/>
        </w:rPr>
        <w:t xml:space="preserve">Exmo. </w:t>
      </w:r>
      <w:proofErr w:type="gramStart"/>
      <w:r w:rsidRPr="00873F8C">
        <w:rPr>
          <w:sz w:val="24"/>
          <w:szCs w:val="24"/>
        </w:rPr>
        <w:t>Sr.</w:t>
      </w:r>
      <w:proofErr w:type="gramEnd"/>
    </w:p>
    <w:p w:rsidR="00873F8C" w:rsidRPr="00873F8C" w:rsidRDefault="00873F8C" w:rsidP="00873F8C">
      <w:pPr>
        <w:spacing w:after="0" w:line="240" w:lineRule="auto"/>
        <w:rPr>
          <w:sz w:val="24"/>
          <w:szCs w:val="24"/>
        </w:rPr>
      </w:pPr>
      <w:r w:rsidRPr="00873F8C">
        <w:rPr>
          <w:sz w:val="24"/>
          <w:szCs w:val="24"/>
        </w:rPr>
        <w:t xml:space="preserve">Renan </w:t>
      </w:r>
      <w:proofErr w:type="spellStart"/>
      <w:r w:rsidRPr="00873F8C">
        <w:rPr>
          <w:sz w:val="24"/>
          <w:szCs w:val="24"/>
        </w:rPr>
        <w:t>Fudalli</w:t>
      </w:r>
      <w:proofErr w:type="spellEnd"/>
      <w:r w:rsidRPr="00873F8C">
        <w:rPr>
          <w:sz w:val="24"/>
          <w:szCs w:val="24"/>
        </w:rPr>
        <w:t xml:space="preserve"> Martins</w:t>
      </w:r>
    </w:p>
    <w:p w:rsidR="00873F8C" w:rsidRPr="00873F8C" w:rsidRDefault="00873F8C" w:rsidP="00873F8C">
      <w:pPr>
        <w:spacing w:after="0" w:line="240" w:lineRule="auto"/>
        <w:rPr>
          <w:sz w:val="24"/>
          <w:szCs w:val="24"/>
        </w:rPr>
      </w:pPr>
      <w:r w:rsidRPr="00873F8C">
        <w:rPr>
          <w:sz w:val="24"/>
          <w:szCs w:val="24"/>
        </w:rPr>
        <w:t xml:space="preserve">DD. Presidente da Câmara Municipal </w:t>
      </w:r>
      <w:proofErr w:type="gramStart"/>
      <w:r w:rsidRPr="00873F8C">
        <w:rPr>
          <w:sz w:val="24"/>
          <w:szCs w:val="24"/>
        </w:rPr>
        <w:t>de</w:t>
      </w:r>
      <w:proofErr w:type="gramEnd"/>
    </w:p>
    <w:p w:rsidR="00873F8C" w:rsidRPr="00873F8C" w:rsidRDefault="00873F8C" w:rsidP="00873F8C">
      <w:pPr>
        <w:spacing w:after="0" w:line="240" w:lineRule="auto"/>
        <w:rPr>
          <w:sz w:val="24"/>
          <w:szCs w:val="24"/>
        </w:rPr>
      </w:pPr>
      <w:r w:rsidRPr="00873F8C">
        <w:rPr>
          <w:sz w:val="24"/>
          <w:szCs w:val="24"/>
        </w:rPr>
        <w:t>Sete Barras/SP</w:t>
      </w:r>
    </w:p>
    <w:p w:rsidR="00873F8C" w:rsidRPr="00873F8C" w:rsidRDefault="00873F8C" w:rsidP="00873F8C">
      <w:pPr>
        <w:spacing w:after="0" w:line="240" w:lineRule="auto"/>
        <w:jc w:val="center"/>
        <w:rPr>
          <w:rFonts w:cs="Calibri"/>
          <w:sz w:val="24"/>
          <w:szCs w:val="24"/>
        </w:rPr>
      </w:pPr>
    </w:p>
    <w:sectPr w:rsidR="00873F8C" w:rsidRPr="00873F8C" w:rsidSect="00AD648A">
      <w:footerReference w:type="default" r:id="rId8"/>
      <w:pgSz w:w="11906" w:h="16838"/>
      <w:pgMar w:top="204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3A" w:rsidRDefault="00246C3A" w:rsidP="00552388">
      <w:pPr>
        <w:spacing w:after="0" w:line="240" w:lineRule="auto"/>
      </w:pPr>
      <w:r>
        <w:separator/>
      </w:r>
    </w:p>
  </w:endnote>
  <w:endnote w:type="continuationSeparator" w:id="0">
    <w:p w:rsidR="00246C3A" w:rsidRDefault="00246C3A" w:rsidP="005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88" w:rsidRDefault="00F6361E">
    <w:pPr>
      <w:pStyle w:val="Rodap"/>
      <w:jc w:val="center"/>
    </w:pPr>
    <w:r>
      <w:fldChar w:fldCharType="begin"/>
    </w:r>
    <w:r w:rsidR="00FA563B">
      <w:instrText xml:space="preserve"> PAGE   \* MERGEFORMAT </w:instrText>
    </w:r>
    <w:r>
      <w:fldChar w:fldCharType="separate"/>
    </w:r>
    <w:r w:rsidR="0032729D">
      <w:rPr>
        <w:noProof/>
      </w:rPr>
      <w:t>1</w:t>
    </w:r>
    <w:r>
      <w:fldChar w:fldCharType="end"/>
    </w:r>
  </w:p>
  <w:p w:rsidR="00552388" w:rsidRDefault="005523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3A" w:rsidRDefault="00246C3A" w:rsidP="00552388">
      <w:pPr>
        <w:spacing w:after="0" w:line="240" w:lineRule="auto"/>
      </w:pPr>
      <w:r>
        <w:separator/>
      </w:r>
    </w:p>
  </w:footnote>
  <w:footnote w:type="continuationSeparator" w:id="0">
    <w:p w:rsidR="00246C3A" w:rsidRDefault="00246C3A" w:rsidP="00552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1D"/>
    <w:rsid w:val="00021319"/>
    <w:rsid w:val="000C3B30"/>
    <w:rsid w:val="000F0D1D"/>
    <w:rsid w:val="00102E75"/>
    <w:rsid w:val="00113F9E"/>
    <w:rsid w:val="001262C2"/>
    <w:rsid w:val="00130E48"/>
    <w:rsid w:val="00132577"/>
    <w:rsid w:val="00181F41"/>
    <w:rsid w:val="00195AF2"/>
    <w:rsid w:val="001C6776"/>
    <w:rsid w:val="001D066C"/>
    <w:rsid w:val="002029C9"/>
    <w:rsid w:val="002249A3"/>
    <w:rsid w:val="00246C3A"/>
    <w:rsid w:val="00247BA0"/>
    <w:rsid w:val="002660A5"/>
    <w:rsid w:val="002856C1"/>
    <w:rsid w:val="00285CFF"/>
    <w:rsid w:val="002871A5"/>
    <w:rsid w:val="002A2E3F"/>
    <w:rsid w:val="0032729D"/>
    <w:rsid w:val="0033579C"/>
    <w:rsid w:val="0034367E"/>
    <w:rsid w:val="003C2D48"/>
    <w:rsid w:val="003F7BFF"/>
    <w:rsid w:val="00400E36"/>
    <w:rsid w:val="00416AE6"/>
    <w:rsid w:val="004450D8"/>
    <w:rsid w:val="00466B33"/>
    <w:rsid w:val="00466B88"/>
    <w:rsid w:val="00473ABF"/>
    <w:rsid w:val="004926F1"/>
    <w:rsid w:val="004A6E17"/>
    <w:rsid w:val="004F368F"/>
    <w:rsid w:val="00520101"/>
    <w:rsid w:val="005211D5"/>
    <w:rsid w:val="005364C7"/>
    <w:rsid w:val="00552388"/>
    <w:rsid w:val="005579AF"/>
    <w:rsid w:val="00596C7D"/>
    <w:rsid w:val="00605EEB"/>
    <w:rsid w:val="00643410"/>
    <w:rsid w:val="00663EF9"/>
    <w:rsid w:val="0067051C"/>
    <w:rsid w:val="00673396"/>
    <w:rsid w:val="0068020D"/>
    <w:rsid w:val="007B7C1C"/>
    <w:rsid w:val="007D7426"/>
    <w:rsid w:val="007E5664"/>
    <w:rsid w:val="008709BC"/>
    <w:rsid w:val="00873F8C"/>
    <w:rsid w:val="008A43B1"/>
    <w:rsid w:val="008D27A3"/>
    <w:rsid w:val="008E3908"/>
    <w:rsid w:val="00931323"/>
    <w:rsid w:val="00937206"/>
    <w:rsid w:val="009904A0"/>
    <w:rsid w:val="009C2F2C"/>
    <w:rsid w:val="009D6A59"/>
    <w:rsid w:val="00A4159B"/>
    <w:rsid w:val="00A53FD9"/>
    <w:rsid w:val="00A751C8"/>
    <w:rsid w:val="00AD5C11"/>
    <w:rsid w:val="00AD648A"/>
    <w:rsid w:val="00AF40B3"/>
    <w:rsid w:val="00B103CC"/>
    <w:rsid w:val="00B224F2"/>
    <w:rsid w:val="00B44ABF"/>
    <w:rsid w:val="00B572FC"/>
    <w:rsid w:val="00BB0DA8"/>
    <w:rsid w:val="00C075B8"/>
    <w:rsid w:val="00C302AA"/>
    <w:rsid w:val="00C92578"/>
    <w:rsid w:val="00D55031"/>
    <w:rsid w:val="00D91DA9"/>
    <w:rsid w:val="00DA7BDF"/>
    <w:rsid w:val="00DC1305"/>
    <w:rsid w:val="00DC3427"/>
    <w:rsid w:val="00DF3CD3"/>
    <w:rsid w:val="00E07499"/>
    <w:rsid w:val="00E1552E"/>
    <w:rsid w:val="00E26759"/>
    <w:rsid w:val="00E37925"/>
    <w:rsid w:val="00E8595C"/>
    <w:rsid w:val="00EA0B81"/>
    <w:rsid w:val="00EF6665"/>
    <w:rsid w:val="00F216D4"/>
    <w:rsid w:val="00F307E4"/>
    <w:rsid w:val="00F51E6F"/>
    <w:rsid w:val="00F6361E"/>
    <w:rsid w:val="00F71F82"/>
    <w:rsid w:val="00F97303"/>
    <w:rsid w:val="00FA563B"/>
    <w:rsid w:val="00FE4E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AA"/>
    <w:pPr>
      <w:spacing w:after="200"/>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8">
    <w:name w:val="style8"/>
    <w:basedOn w:val="Fontepargpadro"/>
    <w:rsid w:val="000F0D1D"/>
  </w:style>
  <w:style w:type="paragraph" w:styleId="NormalWeb">
    <w:name w:val="Normal (Web)"/>
    <w:basedOn w:val="Normal"/>
    <w:uiPriority w:val="99"/>
    <w:unhideWhenUsed/>
    <w:rsid w:val="000F0D1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0F0D1D"/>
    <w:rPr>
      <w:color w:val="0000FF"/>
      <w:u w:val="single"/>
    </w:rPr>
  </w:style>
  <w:style w:type="character" w:styleId="HiperlinkVisitado">
    <w:name w:val="FollowedHyperlink"/>
    <w:basedOn w:val="Fontepargpadro"/>
    <w:uiPriority w:val="99"/>
    <w:semiHidden/>
    <w:unhideWhenUsed/>
    <w:rsid w:val="000F0D1D"/>
    <w:rPr>
      <w:color w:val="800080"/>
      <w:u w:val="single"/>
    </w:rPr>
  </w:style>
  <w:style w:type="character" w:customStyle="1" w:styleId="style22">
    <w:name w:val="style22"/>
    <w:basedOn w:val="Fontepargpadro"/>
    <w:rsid w:val="000F0D1D"/>
  </w:style>
  <w:style w:type="character" w:customStyle="1" w:styleId="style21">
    <w:name w:val="style21"/>
    <w:basedOn w:val="Fontepargpadro"/>
    <w:rsid w:val="000F0D1D"/>
  </w:style>
  <w:style w:type="character" w:styleId="nfase">
    <w:name w:val="Emphasis"/>
    <w:basedOn w:val="Fontepargpadro"/>
    <w:uiPriority w:val="20"/>
    <w:qFormat/>
    <w:rsid w:val="000F0D1D"/>
    <w:rPr>
      <w:i/>
      <w:iCs/>
    </w:rPr>
  </w:style>
  <w:style w:type="paragraph" w:styleId="Textodebalo">
    <w:name w:val="Balloon Text"/>
    <w:basedOn w:val="Normal"/>
    <w:link w:val="TextodebaloChar"/>
    <w:uiPriority w:val="99"/>
    <w:semiHidden/>
    <w:unhideWhenUsed/>
    <w:rsid w:val="000F0D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0D1D"/>
    <w:rPr>
      <w:rFonts w:ascii="Tahoma" w:hAnsi="Tahoma" w:cs="Tahoma"/>
      <w:sz w:val="16"/>
      <w:szCs w:val="16"/>
    </w:rPr>
  </w:style>
  <w:style w:type="paragraph" w:styleId="Cabealho">
    <w:name w:val="header"/>
    <w:basedOn w:val="Normal"/>
    <w:link w:val="CabealhoChar"/>
    <w:uiPriority w:val="99"/>
    <w:semiHidden/>
    <w:unhideWhenUsed/>
    <w:rsid w:val="0055238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52388"/>
  </w:style>
  <w:style w:type="paragraph" w:styleId="Rodap">
    <w:name w:val="footer"/>
    <w:basedOn w:val="Normal"/>
    <w:link w:val="RodapChar"/>
    <w:uiPriority w:val="99"/>
    <w:unhideWhenUsed/>
    <w:rsid w:val="00552388"/>
    <w:pPr>
      <w:tabs>
        <w:tab w:val="center" w:pos="4252"/>
        <w:tab w:val="right" w:pos="8504"/>
      </w:tabs>
      <w:spacing w:after="0" w:line="240" w:lineRule="auto"/>
    </w:pPr>
  </w:style>
  <w:style w:type="character" w:customStyle="1" w:styleId="RodapChar">
    <w:name w:val="Rodapé Char"/>
    <w:basedOn w:val="Fontepargpadro"/>
    <w:link w:val="Rodap"/>
    <w:uiPriority w:val="99"/>
    <w:rsid w:val="00552388"/>
  </w:style>
  <w:style w:type="paragraph" w:styleId="SemEspaamento">
    <w:name w:val="No Spacing"/>
    <w:uiPriority w:val="1"/>
    <w:qFormat/>
    <w:rsid w:val="0032729D"/>
    <w:pPr>
      <w:spacing w:line="240"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AA"/>
    <w:pPr>
      <w:spacing w:after="200"/>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8">
    <w:name w:val="style8"/>
    <w:basedOn w:val="Fontepargpadro"/>
    <w:rsid w:val="000F0D1D"/>
  </w:style>
  <w:style w:type="paragraph" w:styleId="NormalWeb">
    <w:name w:val="Normal (Web)"/>
    <w:basedOn w:val="Normal"/>
    <w:uiPriority w:val="99"/>
    <w:unhideWhenUsed/>
    <w:rsid w:val="000F0D1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0F0D1D"/>
    <w:rPr>
      <w:color w:val="0000FF"/>
      <w:u w:val="single"/>
    </w:rPr>
  </w:style>
  <w:style w:type="character" w:styleId="HiperlinkVisitado">
    <w:name w:val="FollowedHyperlink"/>
    <w:basedOn w:val="Fontepargpadro"/>
    <w:uiPriority w:val="99"/>
    <w:semiHidden/>
    <w:unhideWhenUsed/>
    <w:rsid w:val="000F0D1D"/>
    <w:rPr>
      <w:color w:val="800080"/>
      <w:u w:val="single"/>
    </w:rPr>
  </w:style>
  <w:style w:type="character" w:customStyle="1" w:styleId="style22">
    <w:name w:val="style22"/>
    <w:basedOn w:val="Fontepargpadro"/>
    <w:rsid w:val="000F0D1D"/>
  </w:style>
  <w:style w:type="character" w:customStyle="1" w:styleId="style21">
    <w:name w:val="style21"/>
    <w:basedOn w:val="Fontepargpadro"/>
    <w:rsid w:val="000F0D1D"/>
  </w:style>
  <w:style w:type="character" w:styleId="nfase">
    <w:name w:val="Emphasis"/>
    <w:basedOn w:val="Fontepargpadro"/>
    <w:uiPriority w:val="20"/>
    <w:qFormat/>
    <w:rsid w:val="000F0D1D"/>
    <w:rPr>
      <w:i/>
      <w:iCs/>
    </w:rPr>
  </w:style>
  <w:style w:type="paragraph" w:styleId="Textodebalo">
    <w:name w:val="Balloon Text"/>
    <w:basedOn w:val="Normal"/>
    <w:link w:val="TextodebaloChar"/>
    <w:uiPriority w:val="99"/>
    <w:semiHidden/>
    <w:unhideWhenUsed/>
    <w:rsid w:val="000F0D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0D1D"/>
    <w:rPr>
      <w:rFonts w:ascii="Tahoma" w:hAnsi="Tahoma" w:cs="Tahoma"/>
      <w:sz w:val="16"/>
      <w:szCs w:val="16"/>
    </w:rPr>
  </w:style>
  <w:style w:type="paragraph" w:styleId="Cabealho">
    <w:name w:val="header"/>
    <w:basedOn w:val="Normal"/>
    <w:link w:val="CabealhoChar"/>
    <w:uiPriority w:val="99"/>
    <w:semiHidden/>
    <w:unhideWhenUsed/>
    <w:rsid w:val="0055238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52388"/>
  </w:style>
  <w:style w:type="paragraph" w:styleId="Rodap">
    <w:name w:val="footer"/>
    <w:basedOn w:val="Normal"/>
    <w:link w:val="RodapChar"/>
    <w:uiPriority w:val="99"/>
    <w:unhideWhenUsed/>
    <w:rsid w:val="00552388"/>
    <w:pPr>
      <w:tabs>
        <w:tab w:val="center" w:pos="4252"/>
        <w:tab w:val="right" w:pos="8504"/>
      </w:tabs>
      <w:spacing w:after="0" w:line="240" w:lineRule="auto"/>
    </w:pPr>
  </w:style>
  <w:style w:type="character" w:customStyle="1" w:styleId="RodapChar">
    <w:name w:val="Rodapé Char"/>
    <w:basedOn w:val="Fontepargpadro"/>
    <w:link w:val="Rodap"/>
    <w:uiPriority w:val="99"/>
    <w:rsid w:val="00552388"/>
  </w:style>
  <w:style w:type="paragraph" w:styleId="SemEspaamento">
    <w:name w:val="No Spacing"/>
    <w:uiPriority w:val="1"/>
    <w:qFormat/>
    <w:rsid w:val="0032729D"/>
    <w:pPr>
      <w:spacing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F13C5-AEC0-4F02-9160-86554E99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3339</Words>
  <Characters>18036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PLANEJ</dc:creator>
  <cp:lastModifiedBy>Acer</cp:lastModifiedBy>
  <cp:revision>2</cp:revision>
  <cp:lastPrinted>2021-03-08T11:40:00Z</cp:lastPrinted>
  <dcterms:created xsi:type="dcterms:W3CDTF">2025-02-26T12:39:00Z</dcterms:created>
  <dcterms:modified xsi:type="dcterms:W3CDTF">2025-02-26T12:39:00Z</dcterms:modified>
</cp:coreProperties>
</file>