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6F" w:rsidRDefault="00CE5D6F" w:rsidP="00951928">
      <w:pPr>
        <w:jc w:val="center"/>
      </w:pPr>
    </w:p>
    <w:p w:rsidR="00CE5D6F" w:rsidRDefault="00CE5D6F" w:rsidP="00951928">
      <w:pPr>
        <w:jc w:val="center"/>
      </w:pPr>
    </w:p>
    <w:p w:rsidR="00385620" w:rsidRDefault="00BF2721" w:rsidP="00951928">
      <w:pPr>
        <w:jc w:val="center"/>
      </w:pPr>
      <w:r w:rsidRPr="00BF2721">
        <w:t xml:space="preserve"> </w:t>
      </w:r>
      <w:r w:rsidR="000C330A">
        <w:rPr>
          <w:noProof/>
          <w:lang w:eastAsia="pt-BR"/>
        </w:rPr>
        <w:drawing>
          <wp:inline distT="0" distB="0" distL="0" distR="0">
            <wp:extent cx="2454966" cy="2454966"/>
            <wp:effectExtent l="0" t="0" r="2540" b="2540"/>
            <wp:docPr id="3" name="Imagem 3" descr="Z:\BKP\Engenharia4\Desktop\logo sete bar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BKP\Engenharia4\Desktop\logo sete barra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789" cy="245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049" w:rsidRDefault="00720049" w:rsidP="008D54B2">
      <w:pPr>
        <w:spacing w:after="0"/>
        <w:jc w:val="center"/>
        <w:rPr>
          <w:rFonts w:ascii="Arial" w:hAnsi="Arial" w:cs="Arial"/>
          <w:b/>
          <w:sz w:val="40"/>
        </w:rPr>
      </w:pPr>
    </w:p>
    <w:p w:rsidR="008D54B2" w:rsidRPr="008D54B2" w:rsidRDefault="008D54B2" w:rsidP="008D54B2">
      <w:pPr>
        <w:spacing w:after="0"/>
        <w:jc w:val="center"/>
        <w:rPr>
          <w:rFonts w:ascii="Arial" w:hAnsi="Arial" w:cs="Arial"/>
          <w:b/>
          <w:sz w:val="40"/>
        </w:rPr>
      </w:pPr>
      <w:r w:rsidRPr="008D54B2">
        <w:rPr>
          <w:rFonts w:ascii="Arial" w:hAnsi="Arial" w:cs="Arial"/>
          <w:b/>
          <w:sz w:val="40"/>
        </w:rPr>
        <w:t xml:space="preserve">PREFEITURA </w:t>
      </w:r>
      <w:r w:rsidR="000C330A">
        <w:rPr>
          <w:rFonts w:ascii="Arial" w:hAnsi="Arial" w:cs="Arial"/>
          <w:b/>
          <w:sz w:val="40"/>
        </w:rPr>
        <w:t>MUNICIPAL</w:t>
      </w:r>
      <w:r w:rsidR="00CE5D6F">
        <w:rPr>
          <w:rFonts w:ascii="Arial" w:hAnsi="Arial" w:cs="Arial"/>
          <w:b/>
          <w:sz w:val="40"/>
        </w:rPr>
        <w:t xml:space="preserve"> DE </w:t>
      </w:r>
      <w:r w:rsidR="000C330A">
        <w:rPr>
          <w:rFonts w:ascii="Arial" w:hAnsi="Arial" w:cs="Arial"/>
          <w:b/>
          <w:sz w:val="40"/>
        </w:rPr>
        <w:t>SETE BARRAS</w:t>
      </w:r>
    </w:p>
    <w:p w:rsidR="008D54B2" w:rsidRDefault="008D54B2">
      <w:pPr>
        <w:rPr>
          <w:rFonts w:ascii="Arial" w:hAnsi="Arial" w:cs="Arial"/>
        </w:rPr>
      </w:pPr>
    </w:p>
    <w:p w:rsidR="00385620" w:rsidRDefault="00385620">
      <w:pPr>
        <w:rPr>
          <w:rFonts w:ascii="Arial" w:hAnsi="Arial" w:cs="Arial"/>
        </w:rPr>
      </w:pPr>
    </w:p>
    <w:p w:rsidR="00385620" w:rsidRDefault="00385620">
      <w:pPr>
        <w:rPr>
          <w:rFonts w:ascii="Arial" w:hAnsi="Arial" w:cs="Arial"/>
        </w:rPr>
      </w:pPr>
    </w:p>
    <w:p w:rsidR="00385620" w:rsidRDefault="00385620">
      <w:pPr>
        <w:rPr>
          <w:rFonts w:ascii="Arial" w:hAnsi="Arial" w:cs="Arial"/>
        </w:rPr>
      </w:pPr>
    </w:p>
    <w:p w:rsidR="00385620" w:rsidRDefault="00385620">
      <w:pPr>
        <w:rPr>
          <w:rFonts w:ascii="Arial" w:hAnsi="Arial" w:cs="Arial"/>
        </w:rPr>
      </w:pPr>
    </w:p>
    <w:p w:rsidR="00385620" w:rsidRPr="008D54B2" w:rsidRDefault="00385620">
      <w:pPr>
        <w:rPr>
          <w:rFonts w:ascii="Arial" w:hAnsi="Arial" w:cs="Arial"/>
        </w:rPr>
      </w:pPr>
    </w:p>
    <w:p w:rsidR="00385620" w:rsidRPr="00720049" w:rsidRDefault="008D54B2" w:rsidP="00720049">
      <w:pPr>
        <w:spacing w:after="0"/>
        <w:jc w:val="center"/>
        <w:rPr>
          <w:rFonts w:ascii="Arial" w:hAnsi="Arial" w:cs="Arial"/>
          <w:b/>
          <w:sz w:val="72"/>
        </w:rPr>
      </w:pPr>
      <w:r w:rsidRPr="00720049">
        <w:rPr>
          <w:rFonts w:ascii="Arial" w:hAnsi="Arial" w:cs="Arial"/>
          <w:b/>
          <w:sz w:val="72"/>
        </w:rPr>
        <w:t>MEMORIAL DESCRITIVO</w:t>
      </w:r>
    </w:p>
    <w:p w:rsidR="008D54B2" w:rsidRPr="00720049" w:rsidRDefault="000C330A" w:rsidP="00720049">
      <w:pPr>
        <w:jc w:val="center"/>
        <w:rPr>
          <w:rFonts w:ascii="Arial" w:hAnsi="Arial" w:cs="Arial"/>
          <w:b/>
          <w:sz w:val="36"/>
        </w:rPr>
      </w:pPr>
      <w:r w:rsidRPr="000C330A">
        <w:rPr>
          <w:rFonts w:ascii="Arial" w:hAnsi="Arial" w:cs="Arial"/>
          <w:b/>
          <w:sz w:val="36"/>
        </w:rPr>
        <w:t>COMUNICAÇÃO VISUAL - PLACAS DE SINALIZAÇÃO DE TRÂNSITO</w:t>
      </w:r>
      <w:r>
        <w:rPr>
          <w:rFonts w:ascii="Arial" w:hAnsi="Arial" w:cs="Arial"/>
          <w:b/>
          <w:sz w:val="36"/>
        </w:rPr>
        <w:t xml:space="preserve"> </w:t>
      </w:r>
      <w:r w:rsidR="001E7345" w:rsidRPr="003C4854">
        <w:rPr>
          <w:rFonts w:ascii="Arial" w:hAnsi="Arial" w:cs="Arial"/>
          <w:b/>
          <w:sz w:val="36"/>
        </w:rPr>
        <w:t xml:space="preserve">– </w:t>
      </w:r>
      <w:r>
        <w:rPr>
          <w:rFonts w:ascii="Arial" w:hAnsi="Arial" w:cs="Arial"/>
          <w:b/>
          <w:sz w:val="36"/>
        </w:rPr>
        <w:t xml:space="preserve">SETE BARRAS / </w:t>
      </w:r>
      <w:r w:rsidR="001E7345" w:rsidRPr="003C4854">
        <w:rPr>
          <w:rFonts w:ascii="Arial" w:hAnsi="Arial" w:cs="Arial"/>
          <w:b/>
          <w:sz w:val="36"/>
        </w:rPr>
        <w:t>SP.</w:t>
      </w:r>
    </w:p>
    <w:p w:rsidR="007A3D9B" w:rsidRDefault="007A3D9B" w:rsidP="00720049">
      <w:pPr>
        <w:spacing w:after="0"/>
        <w:jc w:val="center"/>
        <w:rPr>
          <w:rFonts w:ascii="Arial" w:hAnsi="Arial" w:cs="Arial"/>
          <w:b/>
          <w:sz w:val="40"/>
        </w:rPr>
      </w:pPr>
    </w:p>
    <w:p w:rsidR="001E7345" w:rsidRDefault="001E7345" w:rsidP="00720049">
      <w:pPr>
        <w:spacing w:after="0"/>
        <w:jc w:val="center"/>
        <w:rPr>
          <w:rFonts w:ascii="Arial" w:hAnsi="Arial" w:cs="Arial"/>
          <w:b/>
          <w:sz w:val="40"/>
        </w:rPr>
      </w:pPr>
    </w:p>
    <w:p w:rsidR="001E7345" w:rsidRDefault="001E7345" w:rsidP="00720049">
      <w:pPr>
        <w:spacing w:after="0"/>
        <w:jc w:val="center"/>
        <w:rPr>
          <w:rFonts w:ascii="Arial" w:hAnsi="Arial" w:cs="Arial"/>
          <w:b/>
          <w:sz w:val="40"/>
        </w:rPr>
      </w:pPr>
    </w:p>
    <w:p w:rsidR="001E7345" w:rsidRDefault="001E7345" w:rsidP="00720049">
      <w:pPr>
        <w:spacing w:after="0"/>
        <w:jc w:val="center"/>
        <w:rPr>
          <w:rFonts w:ascii="Arial" w:hAnsi="Arial" w:cs="Arial"/>
          <w:b/>
          <w:sz w:val="40"/>
        </w:rPr>
      </w:pPr>
    </w:p>
    <w:p w:rsidR="00720049" w:rsidRPr="003639E3" w:rsidRDefault="003C4854" w:rsidP="00720049">
      <w:pPr>
        <w:spacing w:after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REVISÃO 0</w:t>
      </w:r>
      <w:r w:rsidR="006A10F0">
        <w:rPr>
          <w:rFonts w:ascii="Arial" w:hAnsi="Arial" w:cs="Arial"/>
          <w:b/>
          <w:sz w:val="40"/>
        </w:rPr>
        <w:t>5</w:t>
      </w:r>
    </w:p>
    <w:p w:rsidR="008D54B2" w:rsidRDefault="008D54B2"/>
    <w:p w:rsidR="008D54B2" w:rsidRDefault="008D54B2"/>
    <w:p w:rsidR="00CE5D6F" w:rsidRDefault="000C330A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1830623</wp:posOffset>
            </wp:positionH>
            <wp:positionV relativeFrom="paragraph">
              <wp:posOffset>205547</wp:posOffset>
            </wp:positionV>
            <wp:extent cx="2454966" cy="2454966"/>
            <wp:effectExtent l="0" t="0" r="2540" b="2540"/>
            <wp:wrapNone/>
            <wp:docPr id="4" name="Imagem 4" descr="Z:\BKP\Engenharia4\Desktop\logo sete bar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BKP\Engenharia4\Desktop\logo sete barra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66" cy="245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D6F" w:rsidRDefault="00CE5D6F" w:rsidP="00951928">
      <w:pPr>
        <w:jc w:val="center"/>
        <w:rPr>
          <w:noProof/>
          <w:lang w:eastAsia="pt-BR"/>
        </w:rPr>
      </w:pPr>
    </w:p>
    <w:p w:rsidR="00385620" w:rsidRDefault="00385620" w:rsidP="00951928">
      <w:pPr>
        <w:jc w:val="center"/>
        <w:rPr>
          <w:noProof/>
          <w:lang w:eastAsia="pt-BR"/>
        </w:rPr>
      </w:pPr>
    </w:p>
    <w:p w:rsidR="000C330A" w:rsidRDefault="000C330A" w:rsidP="00951928">
      <w:pPr>
        <w:jc w:val="center"/>
        <w:rPr>
          <w:noProof/>
          <w:lang w:eastAsia="pt-BR"/>
        </w:rPr>
      </w:pPr>
    </w:p>
    <w:p w:rsidR="000C330A" w:rsidRDefault="000C330A" w:rsidP="00951928">
      <w:pPr>
        <w:jc w:val="center"/>
        <w:rPr>
          <w:noProof/>
          <w:lang w:eastAsia="pt-BR"/>
        </w:rPr>
      </w:pPr>
    </w:p>
    <w:p w:rsidR="000C330A" w:rsidRDefault="000C330A" w:rsidP="00951928">
      <w:pPr>
        <w:jc w:val="center"/>
        <w:rPr>
          <w:noProof/>
          <w:lang w:eastAsia="pt-BR"/>
        </w:rPr>
      </w:pPr>
    </w:p>
    <w:p w:rsidR="000C330A" w:rsidRDefault="000C330A" w:rsidP="00951928">
      <w:pPr>
        <w:jc w:val="center"/>
        <w:rPr>
          <w:noProof/>
          <w:lang w:eastAsia="pt-BR"/>
        </w:rPr>
      </w:pPr>
    </w:p>
    <w:p w:rsidR="000C330A" w:rsidRDefault="000C330A" w:rsidP="00951928">
      <w:pPr>
        <w:jc w:val="center"/>
        <w:rPr>
          <w:noProof/>
          <w:lang w:eastAsia="pt-BR"/>
        </w:rPr>
      </w:pPr>
    </w:p>
    <w:p w:rsidR="000C330A" w:rsidRDefault="000C330A" w:rsidP="00951928">
      <w:pPr>
        <w:jc w:val="center"/>
        <w:rPr>
          <w:noProof/>
          <w:lang w:eastAsia="pt-BR"/>
        </w:rPr>
      </w:pPr>
    </w:p>
    <w:p w:rsidR="006B4D23" w:rsidRDefault="006B4D23" w:rsidP="00951928">
      <w:pPr>
        <w:jc w:val="center"/>
        <w:rPr>
          <w:noProof/>
          <w:lang w:eastAsia="pt-BR"/>
        </w:rPr>
      </w:pPr>
    </w:p>
    <w:p w:rsidR="00385620" w:rsidRDefault="00385620" w:rsidP="00385620"/>
    <w:p w:rsidR="00385620" w:rsidRPr="00385620" w:rsidRDefault="00385620" w:rsidP="00385620">
      <w:pPr>
        <w:spacing w:after="0"/>
        <w:jc w:val="center"/>
        <w:rPr>
          <w:rFonts w:ascii="Arial" w:hAnsi="Arial" w:cs="Arial"/>
          <w:b/>
          <w:sz w:val="32"/>
        </w:rPr>
      </w:pPr>
      <w:r w:rsidRPr="00385620">
        <w:rPr>
          <w:rFonts w:ascii="Arial" w:hAnsi="Arial" w:cs="Arial"/>
          <w:b/>
          <w:sz w:val="32"/>
        </w:rPr>
        <w:t xml:space="preserve">PREFEITURA </w:t>
      </w:r>
      <w:r w:rsidR="000C330A">
        <w:rPr>
          <w:rFonts w:ascii="Arial" w:hAnsi="Arial" w:cs="Arial"/>
          <w:b/>
          <w:sz w:val="32"/>
        </w:rPr>
        <w:t>MUNICIPAL DE SETE BARRAS</w:t>
      </w:r>
    </w:p>
    <w:p w:rsidR="00385620" w:rsidRDefault="00385620" w:rsidP="00385620">
      <w:pPr>
        <w:rPr>
          <w:rFonts w:ascii="Arial" w:hAnsi="Arial" w:cs="Arial"/>
        </w:rPr>
      </w:pPr>
    </w:p>
    <w:p w:rsidR="00385620" w:rsidRDefault="00385620" w:rsidP="00385620">
      <w:pPr>
        <w:rPr>
          <w:rFonts w:ascii="Arial" w:hAnsi="Arial" w:cs="Arial"/>
        </w:rPr>
      </w:pPr>
    </w:p>
    <w:p w:rsidR="00FF1829" w:rsidRDefault="00FF1829" w:rsidP="00385620">
      <w:pPr>
        <w:rPr>
          <w:rFonts w:ascii="Arial" w:hAnsi="Arial" w:cs="Arial"/>
        </w:rPr>
      </w:pPr>
    </w:p>
    <w:p w:rsidR="00FF1829" w:rsidRDefault="00FF1829" w:rsidP="00385620">
      <w:pPr>
        <w:rPr>
          <w:rFonts w:ascii="Arial" w:hAnsi="Arial" w:cs="Arial"/>
        </w:rPr>
      </w:pPr>
    </w:p>
    <w:p w:rsidR="00385620" w:rsidRPr="00385620" w:rsidRDefault="00385620" w:rsidP="00385620">
      <w:pPr>
        <w:rPr>
          <w:rFonts w:ascii="Arial" w:hAnsi="Arial" w:cs="Arial"/>
          <w:sz w:val="18"/>
        </w:rPr>
      </w:pPr>
    </w:p>
    <w:p w:rsidR="00385620" w:rsidRPr="00385620" w:rsidRDefault="00385620" w:rsidP="00385620">
      <w:pPr>
        <w:spacing w:after="0"/>
        <w:rPr>
          <w:rFonts w:ascii="Arial" w:hAnsi="Arial" w:cs="Arial"/>
          <w:b/>
          <w:sz w:val="36"/>
        </w:rPr>
      </w:pPr>
      <w:r w:rsidRPr="00385620">
        <w:rPr>
          <w:rFonts w:ascii="Arial" w:hAnsi="Arial" w:cs="Arial"/>
          <w:b/>
          <w:sz w:val="36"/>
        </w:rPr>
        <w:t>MEMORIAL DESCRITIVO</w:t>
      </w:r>
    </w:p>
    <w:p w:rsidR="00385620" w:rsidRPr="00385620" w:rsidRDefault="00385620" w:rsidP="00385620">
      <w:pPr>
        <w:spacing w:after="0"/>
        <w:jc w:val="center"/>
        <w:rPr>
          <w:rFonts w:ascii="Arial" w:hAnsi="Arial" w:cs="Arial"/>
          <w:b/>
          <w:sz w:val="36"/>
        </w:rPr>
      </w:pPr>
    </w:p>
    <w:p w:rsidR="00385620" w:rsidRPr="003C4854" w:rsidRDefault="00385620" w:rsidP="00385620">
      <w:pPr>
        <w:spacing w:after="0"/>
        <w:rPr>
          <w:rFonts w:ascii="Arial" w:hAnsi="Arial" w:cs="Arial"/>
          <w:b/>
          <w:sz w:val="20"/>
        </w:rPr>
      </w:pPr>
      <w:r w:rsidRPr="003C4854">
        <w:rPr>
          <w:rFonts w:ascii="Arial" w:hAnsi="Arial" w:cs="Arial"/>
          <w:sz w:val="20"/>
        </w:rPr>
        <w:t>EMPREENDIMENTO:</w:t>
      </w:r>
    </w:p>
    <w:p w:rsidR="006B4D23" w:rsidRPr="006B4D23" w:rsidRDefault="006B4D23" w:rsidP="006B4D23">
      <w:pPr>
        <w:rPr>
          <w:rFonts w:ascii="Arial" w:hAnsi="Arial" w:cs="Arial"/>
          <w:b/>
          <w:sz w:val="28"/>
        </w:rPr>
      </w:pPr>
      <w:r w:rsidRPr="006B4D23">
        <w:rPr>
          <w:rFonts w:ascii="Arial" w:hAnsi="Arial" w:cs="Arial"/>
          <w:b/>
          <w:sz w:val="28"/>
        </w:rPr>
        <w:t xml:space="preserve">COMUNICAÇÃO VISUAL - PLACAS DE SINALIZAÇÃO DE TRÂNSITO </w:t>
      </w:r>
      <w:r>
        <w:rPr>
          <w:rFonts w:ascii="Arial" w:hAnsi="Arial" w:cs="Arial"/>
          <w:b/>
          <w:sz w:val="28"/>
        </w:rPr>
        <w:t>DO MUNICÍPIO</w:t>
      </w:r>
      <w:r w:rsidRPr="006B4D23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SETE BARRAS</w:t>
      </w:r>
      <w:r w:rsidRPr="006B4D23">
        <w:rPr>
          <w:rFonts w:ascii="Arial" w:hAnsi="Arial" w:cs="Arial"/>
          <w:b/>
          <w:sz w:val="28"/>
        </w:rPr>
        <w:t>.</w:t>
      </w:r>
    </w:p>
    <w:p w:rsidR="00385620" w:rsidRPr="003C4854" w:rsidRDefault="00385620" w:rsidP="00385620">
      <w:pPr>
        <w:spacing w:after="0"/>
        <w:rPr>
          <w:rFonts w:ascii="Arial" w:hAnsi="Arial" w:cs="Arial"/>
          <w:b/>
          <w:sz w:val="20"/>
        </w:rPr>
      </w:pPr>
      <w:r w:rsidRPr="003C4854">
        <w:rPr>
          <w:rFonts w:ascii="Arial" w:hAnsi="Arial" w:cs="Arial"/>
          <w:sz w:val="20"/>
        </w:rPr>
        <w:t>REQUERENTE:</w:t>
      </w:r>
    </w:p>
    <w:p w:rsidR="00385620" w:rsidRPr="003C4854" w:rsidRDefault="00385620" w:rsidP="00385620">
      <w:pPr>
        <w:spacing w:after="0"/>
        <w:rPr>
          <w:rFonts w:ascii="Arial" w:hAnsi="Arial" w:cs="Arial"/>
          <w:b/>
          <w:sz w:val="28"/>
        </w:rPr>
      </w:pPr>
      <w:r w:rsidRPr="003C4854">
        <w:rPr>
          <w:rFonts w:ascii="Arial" w:hAnsi="Arial" w:cs="Arial"/>
          <w:b/>
          <w:sz w:val="28"/>
        </w:rPr>
        <w:t xml:space="preserve">PREFEITURA </w:t>
      </w:r>
      <w:r w:rsidR="006B4D23">
        <w:rPr>
          <w:rFonts w:ascii="Arial" w:hAnsi="Arial" w:cs="Arial"/>
          <w:b/>
          <w:sz w:val="28"/>
        </w:rPr>
        <w:t>MUNICIPAL DE SETE BARRAS</w:t>
      </w:r>
    </w:p>
    <w:p w:rsidR="00385620" w:rsidRPr="003C4854" w:rsidRDefault="00385620" w:rsidP="00385620">
      <w:pPr>
        <w:spacing w:after="0"/>
        <w:rPr>
          <w:rFonts w:ascii="Arial" w:hAnsi="Arial" w:cs="Arial"/>
          <w:sz w:val="24"/>
        </w:rPr>
      </w:pPr>
    </w:p>
    <w:p w:rsidR="00385620" w:rsidRPr="003C4854" w:rsidRDefault="00385620" w:rsidP="00385620">
      <w:pPr>
        <w:spacing w:after="0"/>
        <w:rPr>
          <w:rFonts w:ascii="Arial" w:hAnsi="Arial" w:cs="Arial"/>
          <w:b/>
          <w:sz w:val="20"/>
        </w:rPr>
      </w:pPr>
      <w:r w:rsidRPr="003C4854">
        <w:rPr>
          <w:rFonts w:ascii="Arial" w:hAnsi="Arial" w:cs="Arial"/>
          <w:sz w:val="20"/>
        </w:rPr>
        <w:t>LOCALIZAÇÃO:</w:t>
      </w:r>
    </w:p>
    <w:p w:rsidR="00385620" w:rsidRDefault="006B4D23" w:rsidP="00CE5D6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VIAS URBANAS E RURAIS</w:t>
      </w:r>
    </w:p>
    <w:p w:rsidR="00385620" w:rsidRPr="00385620" w:rsidRDefault="00385620" w:rsidP="00385620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ARQUIVO RELACIONADO</w:t>
      </w:r>
      <w:r w:rsidRPr="00385620">
        <w:rPr>
          <w:rFonts w:ascii="Arial" w:hAnsi="Arial" w:cs="Arial"/>
          <w:sz w:val="20"/>
        </w:rPr>
        <w:t>:</w:t>
      </w:r>
    </w:p>
    <w:p w:rsidR="00FF1829" w:rsidRPr="006B4D23" w:rsidRDefault="00E44150" w:rsidP="00720049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SETE BARRAS_COMUNICAÇÃO_</w:t>
      </w:r>
      <w:r w:rsidR="006B4D23" w:rsidRPr="00E44150">
        <w:rPr>
          <w:rFonts w:ascii="Arial" w:hAnsi="Arial" w:cs="Arial"/>
          <w:b/>
          <w:sz w:val="28"/>
        </w:rPr>
        <w:t>VISUAL</w:t>
      </w:r>
      <w:r w:rsidR="006B4D23" w:rsidRPr="006B4D23">
        <w:rPr>
          <w:rFonts w:ascii="Arial" w:hAnsi="Arial" w:cs="Arial"/>
          <w:b/>
          <w:sz w:val="28"/>
        </w:rPr>
        <w:t>_MEM DESCRITIVO_R0</w:t>
      </w:r>
      <w:r w:rsidR="006A10F0">
        <w:rPr>
          <w:rFonts w:ascii="Arial" w:hAnsi="Arial" w:cs="Arial"/>
          <w:b/>
          <w:sz w:val="28"/>
        </w:rPr>
        <w:t>5</w:t>
      </w:r>
      <w:bookmarkStart w:id="0" w:name="_GoBack"/>
      <w:bookmarkEnd w:id="0"/>
    </w:p>
    <w:p w:rsidR="00FF1829" w:rsidRDefault="00FF1829" w:rsidP="00720049">
      <w:pPr>
        <w:spacing w:after="0"/>
        <w:rPr>
          <w:rFonts w:ascii="Arial" w:hAnsi="Arial" w:cs="Arial"/>
          <w:sz w:val="20"/>
        </w:rPr>
      </w:pPr>
    </w:p>
    <w:p w:rsidR="00720049" w:rsidRPr="00385620" w:rsidRDefault="00720049" w:rsidP="00720049">
      <w:pPr>
        <w:spacing w:after="0"/>
        <w:rPr>
          <w:rFonts w:ascii="Arial" w:hAnsi="Arial" w:cs="Arial"/>
          <w:b/>
          <w:sz w:val="20"/>
        </w:rPr>
      </w:pPr>
      <w:r w:rsidRPr="00FF0EDB">
        <w:rPr>
          <w:rFonts w:ascii="Arial" w:hAnsi="Arial" w:cs="Arial"/>
          <w:sz w:val="20"/>
        </w:rPr>
        <w:t>DATA:</w:t>
      </w:r>
      <w:r w:rsidR="000C47DC">
        <w:rPr>
          <w:rFonts w:ascii="Arial" w:hAnsi="Arial" w:cs="Arial"/>
          <w:b/>
          <w:sz w:val="28"/>
        </w:rPr>
        <w:t xml:space="preserve"> </w:t>
      </w:r>
      <w:r w:rsidR="006A10F0">
        <w:rPr>
          <w:rFonts w:ascii="Arial" w:hAnsi="Arial" w:cs="Arial"/>
          <w:b/>
          <w:sz w:val="28"/>
        </w:rPr>
        <w:t>09/11</w:t>
      </w:r>
      <w:r w:rsidR="007509E9">
        <w:rPr>
          <w:rFonts w:ascii="Arial" w:hAnsi="Arial" w:cs="Arial"/>
          <w:b/>
          <w:sz w:val="28"/>
        </w:rPr>
        <w:t>/2018</w:t>
      </w:r>
    </w:p>
    <w:p w:rsidR="00720049" w:rsidRPr="00FF0EDB" w:rsidRDefault="00720049" w:rsidP="00720049">
      <w:pPr>
        <w:spacing w:after="0"/>
        <w:rPr>
          <w:rFonts w:ascii="Arial" w:hAnsi="Arial" w:cs="Arial"/>
          <w:sz w:val="20"/>
        </w:rPr>
      </w:pPr>
      <w:r w:rsidRPr="00FF0EDB">
        <w:rPr>
          <w:rFonts w:ascii="Arial" w:hAnsi="Arial" w:cs="Arial"/>
          <w:b/>
          <w:sz w:val="20"/>
        </w:rPr>
        <w:t>MEMORIAL:</w:t>
      </w:r>
      <w:r>
        <w:rPr>
          <w:rFonts w:ascii="Arial" w:hAnsi="Arial" w:cs="Arial"/>
          <w:sz w:val="20"/>
        </w:rPr>
        <w:t xml:space="preserve"> </w:t>
      </w:r>
      <w:r w:rsidR="00FF1829">
        <w:rPr>
          <w:rFonts w:ascii="Arial" w:hAnsi="Arial" w:cs="Arial"/>
          <w:sz w:val="20"/>
        </w:rPr>
        <w:t>REVISÃO 0</w:t>
      </w:r>
      <w:r w:rsidR="006A10F0">
        <w:rPr>
          <w:rFonts w:ascii="Arial" w:hAnsi="Arial" w:cs="Arial"/>
          <w:sz w:val="20"/>
        </w:rPr>
        <w:t>5</w:t>
      </w:r>
    </w:p>
    <w:p w:rsidR="00836C2D" w:rsidRDefault="00836C2D">
      <w:pPr>
        <w:rPr>
          <w:rFonts w:ascii="Arial" w:hAnsi="Arial" w:cs="Arial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763524783"/>
        <w:docPartObj>
          <w:docPartGallery w:val="Table of Contents"/>
          <w:docPartUnique/>
        </w:docPartObj>
      </w:sdtPr>
      <w:sdtContent>
        <w:p w:rsidR="00836C2D" w:rsidRPr="00836C2D" w:rsidRDefault="00836C2D">
          <w:pPr>
            <w:pStyle w:val="CabealhodoSumrio"/>
            <w:rPr>
              <w:rFonts w:ascii="Arial" w:hAnsi="Arial" w:cs="Arial"/>
              <w:color w:val="auto"/>
              <w:sz w:val="20"/>
            </w:rPr>
          </w:pPr>
          <w:r>
            <w:rPr>
              <w:rFonts w:ascii="Arial" w:hAnsi="Arial" w:cs="Arial"/>
              <w:color w:val="auto"/>
              <w:sz w:val="20"/>
            </w:rPr>
            <w:t>SUMÁRIO</w:t>
          </w:r>
        </w:p>
        <w:p w:rsidR="00836C2D" w:rsidRPr="00836C2D" w:rsidRDefault="00836C2D" w:rsidP="00836C2D">
          <w:pPr>
            <w:rPr>
              <w:lang w:eastAsia="pt-BR"/>
            </w:rPr>
          </w:pPr>
        </w:p>
        <w:p w:rsidR="00DC37BB" w:rsidRDefault="006A7DDC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eastAsia="pt-BR"/>
            </w:rPr>
          </w:pPr>
          <w:r w:rsidRPr="00BB7134">
            <w:rPr>
              <w:rFonts w:ascii="Arial" w:hAnsi="Arial" w:cs="Arial"/>
              <w:sz w:val="20"/>
              <w:szCs w:val="20"/>
            </w:rPr>
            <w:fldChar w:fldCharType="begin"/>
          </w:r>
          <w:r w:rsidR="00836C2D" w:rsidRPr="00BB7134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BB7134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526784105" w:history="1">
            <w:r w:rsidR="00DC37BB" w:rsidRPr="007451C3">
              <w:rPr>
                <w:rStyle w:val="Hyperlink"/>
                <w:rFonts w:ascii="Arial" w:hAnsi="Arial" w:cs="Arial"/>
                <w:noProof/>
              </w:rPr>
              <w:t>1. INTRODUÇÃO</w:t>
            </w:r>
            <w:r w:rsidR="00DC37BB">
              <w:rPr>
                <w:noProof/>
                <w:webHidden/>
              </w:rPr>
              <w:tab/>
            </w:r>
            <w:r w:rsidR="00DC37BB">
              <w:rPr>
                <w:noProof/>
                <w:webHidden/>
              </w:rPr>
              <w:fldChar w:fldCharType="begin"/>
            </w:r>
            <w:r w:rsidR="00DC37BB">
              <w:rPr>
                <w:noProof/>
                <w:webHidden/>
              </w:rPr>
              <w:instrText xml:space="preserve"> PAGEREF _Toc526784105 \h </w:instrText>
            </w:r>
            <w:r w:rsidR="00DC37BB">
              <w:rPr>
                <w:noProof/>
                <w:webHidden/>
              </w:rPr>
            </w:r>
            <w:r w:rsidR="00DC37BB">
              <w:rPr>
                <w:noProof/>
                <w:webHidden/>
              </w:rPr>
              <w:fldChar w:fldCharType="separate"/>
            </w:r>
            <w:r w:rsidR="00B510A4">
              <w:rPr>
                <w:noProof/>
                <w:webHidden/>
              </w:rPr>
              <w:t>4</w:t>
            </w:r>
            <w:r w:rsidR="00DC37BB">
              <w:rPr>
                <w:noProof/>
                <w:webHidden/>
              </w:rPr>
              <w:fldChar w:fldCharType="end"/>
            </w:r>
          </w:hyperlink>
        </w:p>
        <w:p w:rsidR="00DC37BB" w:rsidRDefault="005725AE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eastAsia="pt-BR"/>
            </w:rPr>
          </w:pPr>
          <w:hyperlink w:anchor="_Toc526784106" w:history="1">
            <w:r w:rsidR="00DC37BB" w:rsidRPr="007451C3">
              <w:rPr>
                <w:rStyle w:val="Hyperlink"/>
                <w:rFonts w:ascii="Arial" w:hAnsi="Arial" w:cs="Arial"/>
                <w:noProof/>
              </w:rPr>
              <w:t>2. PROJETO</w:t>
            </w:r>
            <w:r w:rsidR="00DC37BB">
              <w:rPr>
                <w:noProof/>
                <w:webHidden/>
              </w:rPr>
              <w:tab/>
            </w:r>
            <w:r w:rsidR="00DC37BB">
              <w:rPr>
                <w:noProof/>
                <w:webHidden/>
              </w:rPr>
              <w:fldChar w:fldCharType="begin"/>
            </w:r>
            <w:r w:rsidR="00DC37BB">
              <w:rPr>
                <w:noProof/>
                <w:webHidden/>
              </w:rPr>
              <w:instrText xml:space="preserve"> PAGEREF _Toc526784106 \h </w:instrText>
            </w:r>
            <w:r w:rsidR="00DC37BB">
              <w:rPr>
                <w:noProof/>
                <w:webHidden/>
              </w:rPr>
            </w:r>
            <w:r w:rsidR="00DC37BB">
              <w:rPr>
                <w:noProof/>
                <w:webHidden/>
              </w:rPr>
              <w:fldChar w:fldCharType="separate"/>
            </w:r>
            <w:r w:rsidR="00B510A4">
              <w:rPr>
                <w:noProof/>
                <w:webHidden/>
              </w:rPr>
              <w:t>4</w:t>
            </w:r>
            <w:r w:rsidR="00DC37BB">
              <w:rPr>
                <w:noProof/>
                <w:webHidden/>
              </w:rPr>
              <w:fldChar w:fldCharType="end"/>
            </w:r>
          </w:hyperlink>
        </w:p>
        <w:p w:rsidR="00DC37BB" w:rsidRDefault="005725AE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eastAsia="pt-BR"/>
            </w:rPr>
          </w:pPr>
          <w:hyperlink w:anchor="_Toc526784107" w:history="1">
            <w:r w:rsidR="00DC37BB" w:rsidRPr="007451C3">
              <w:rPr>
                <w:rStyle w:val="Hyperlink"/>
                <w:rFonts w:ascii="Arial" w:hAnsi="Arial" w:cs="Arial"/>
                <w:noProof/>
              </w:rPr>
              <w:t>3. NORMAS</w:t>
            </w:r>
            <w:r w:rsidR="00DC37BB">
              <w:rPr>
                <w:noProof/>
                <w:webHidden/>
              </w:rPr>
              <w:tab/>
            </w:r>
            <w:r w:rsidR="00DC37BB">
              <w:rPr>
                <w:noProof/>
                <w:webHidden/>
              </w:rPr>
              <w:fldChar w:fldCharType="begin"/>
            </w:r>
            <w:r w:rsidR="00DC37BB">
              <w:rPr>
                <w:noProof/>
                <w:webHidden/>
              </w:rPr>
              <w:instrText xml:space="preserve"> PAGEREF _Toc526784107 \h </w:instrText>
            </w:r>
            <w:r w:rsidR="00DC37BB">
              <w:rPr>
                <w:noProof/>
                <w:webHidden/>
              </w:rPr>
            </w:r>
            <w:r w:rsidR="00DC37BB">
              <w:rPr>
                <w:noProof/>
                <w:webHidden/>
              </w:rPr>
              <w:fldChar w:fldCharType="separate"/>
            </w:r>
            <w:r w:rsidR="00B510A4">
              <w:rPr>
                <w:noProof/>
                <w:webHidden/>
              </w:rPr>
              <w:t>4</w:t>
            </w:r>
            <w:r w:rsidR="00DC37BB">
              <w:rPr>
                <w:noProof/>
                <w:webHidden/>
              </w:rPr>
              <w:fldChar w:fldCharType="end"/>
            </w:r>
          </w:hyperlink>
        </w:p>
        <w:p w:rsidR="00DC37BB" w:rsidRDefault="005725AE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eastAsia="pt-BR"/>
            </w:rPr>
          </w:pPr>
          <w:hyperlink w:anchor="_Toc526784108" w:history="1">
            <w:r w:rsidR="00DC37BB" w:rsidRPr="007451C3">
              <w:rPr>
                <w:rStyle w:val="Hyperlink"/>
                <w:rFonts w:ascii="Arial" w:hAnsi="Arial" w:cs="Arial"/>
                <w:noProof/>
              </w:rPr>
              <w:t>4. ASSISTÊNCIA TÉCNICA E ADMINISTRATIVA</w:t>
            </w:r>
            <w:r w:rsidR="00DC37BB">
              <w:rPr>
                <w:noProof/>
                <w:webHidden/>
              </w:rPr>
              <w:tab/>
            </w:r>
            <w:r w:rsidR="00DC37BB">
              <w:rPr>
                <w:noProof/>
                <w:webHidden/>
              </w:rPr>
              <w:fldChar w:fldCharType="begin"/>
            </w:r>
            <w:r w:rsidR="00DC37BB">
              <w:rPr>
                <w:noProof/>
                <w:webHidden/>
              </w:rPr>
              <w:instrText xml:space="preserve"> PAGEREF _Toc526784108 \h </w:instrText>
            </w:r>
            <w:r w:rsidR="00DC37BB">
              <w:rPr>
                <w:noProof/>
                <w:webHidden/>
              </w:rPr>
            </w:r>
            <w:r w:rsidR="00DC37BB">
              <w:rPr>
                <w:noProof/>
                <w:webHidden/>
              </w:rPr>
              <w:fldChar w:fldCharType="separate"/>
            </w:r>
            <w:r w:rsidR="00B510A4">
              <w:rPr>
                <w:noProof/>
                <w:webHidden/>
              </w:rPr>
              <w:t>4</w:t>
            </w:r>
            <w:r w:rsidR="00DC37BB">
              <w:rPr>
                <w:noProof/>
                <w:webHidden/>
              </w:rPr>
              <w:fldChar w:fldCharType="end"/>
            </w:r>
          </w:hyperlink>
        </w:p>
        <w:p w:rsidR="00DC37BB" w:rsidRDefault="005725AE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eastAsia="pt-BR"/>
            </w:rPr>
          </w:pPr>
          <w:hyperlink w:anchor="_Toc526784109" w:history="1">
            <w:r w:rsidR="00DC37BB" w:rsidRPr="007451C3">
              <w:rPr>
                <w:rStyle w:val="Hyperlink"/>
                <w:rFonts w:ascii="Arial" w:hAnsi="Arial" w:cs="Arial"/>
                <w:noProof/>
              </w:rPr>
              <w:t>5. SEGURANÇA</w:t>
            </w:r>
            <w:r w:rsidR="00DC37BB">
              <w:rPr>
                <w:noProof/>
                <w:webHidden/>
              </w:rPr>
              <w:tab/>
            </w:r>
            <w:r w:rsidR="00DC37BB">
              <w:rPr>
                <w:noProof/>
                <w:webHidden/>
              </w:rPr>
              <w:fldChar w:fldCharType="begin"/>
            </w:r>
            <w:r w:rsidR="00DC37BB">
              <w:rPr>
                <w:noProof/>
                <w:webHidden/>
              </w:rPr>
              <w:instrText xml:space="preserve"> PAGEREF _Toc526784109 \h </w:instrText>
            </w:r>
            <w:r w:rsidR="00DC37BB">
              <w:rPr>
                <w:noProof/>
                <w:webHidden/>
              </w:rPr>
            </w:r>
            <w:r w:rsidR="00DC37BB">
              <w:rPr>
                <w:noProof/>
                <w:webHidden/>
              </w:rPr>
              <w:fldChar w:fldCharType="separate"/>
            </w:r>
            <w:r w:rsidR="00B510A4">
              <w:rPr>
                <w:noProof/>
                <w:webHidden/>
              </w:rPr>
              <w:t>4</w:t>
            </w:r>
            <w:r w:rsidR="00DC37BB">
              <w:rPr>
                <w:noProof/>
                <w:webHidden/>
              </w:rPr>
              <w:fldChar w:fldCharType="end"/>
            </w:r>
          </w:hyperlink>
        </w:p>
        <w:p w:rsidR="00DC37BB" w:rsidRDefault="005725AE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eastAsia="pt-BR"/>
            </w:rPr>
          </w:pPr>
          <w:hyperlink w:anchor="_Toc526784110" w:history="1">
            <w:r w:rsidR="00DC37BB" w:rsidRPr="007451C3">
              <w:rPr>
                <w:rStyle w:val="Hyperlink"/>
                <w:rFonts w:ascii="Arial" w:hAnsi="Arial" w:cs="Arial"/>
                <w:noProof/>
              </w:rPr>
              <w:t>6. MATERIAS, MÃO DE OBRA E EQUIPAMENTOS</w:t>
            </w:r>
            <w:r w:rsidR="00DC37BB">
              <w:rPr>
                <w:noProof/>
                <w:webHidden/>
              </w:rPr>
              <w:tab/>
            </w:r>
            <w:r w:rsidR="00DC37BB">
              <w:rPr>
                <w:noProof/>
                <w:webHidden/>
              </w:rPr>
              <w:fldChar w:fldCharType="begin"/>
            </w:r>
            <w:r w:rsidR="00DC37BB">
              <w:rPr>
                <w:noProof/>
                <w:webHidden/>
              </w:rPr>
              <w:instrText xml:space="preserve"> PAGEREF _Toc526784110 \h </w:instrText>
            </w:r>
            <w:r w:rsidR="00DC37BB">
              <w:rPr>
                <w:noProof/>
                <w:webHidden/>
              </w:rPr>
            </w:r>
            <w:r w:rsidR="00DC37BB">
              <w:rPr>
                <w:noProof/>
                <w:webHidden/>
              </w:rPr>
              <w:fldChar w:fldCharType="separate"/>
            </w:r>
            <w:r w:rsidR="00B510A4">
              <w:rPr>
                <w:noProof/>
                <w:webHidden/>
              </w:rPr>
              <w:t>4</w:t>
            </w:r>
            <w:r w:rsidR="00DC37BB">
              <w:rPr>
                <w:noProof/>
                <w:webHidden/>
              </w:rPr>
              <w:fldChar w:fldCharType="end"/>
            </w:r>
          </w:hyperlink>
        </w:p>
        <w:p w:rsidR="00DC37BB" w:rsidRDefault="005725AE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eastAsia="pt-BR"/>
            </w:rPr>
          </w:pPr>
          <w:hyperlink w:anchor="_Toc526784111" w:history="1">
            <w:r w:rsidR="00DC37BB" w:rsidRPr="007451C3">
              <w:rPr>
                <w:rStyle w:val="Hyperlink"/>
                <w:rFonts w:ascii="Arial" w:hAnsi="Arial" w:cs="Arial"/>
                <w:noProof/>
              </w:rPr>
              <w:t>7. ORÇAMENTO</w:t>
            </w:r>
            <w:r w:rsidR="00DC37BB">
              <w:rPr>
                <w:noProof/>
                <w:webHidden/>
              </w:rPr>
              <w:tab/>
            </w:r>
            <w:r w:rsidR="00DC37BB">
              <w:rPr>
                <w:noProof/>
                <w:webHidden/>
              </w:rPr>
              <w:fldChar w:fldCharType="begin"/>
            </w:r>
            <w:r w:rsidR="00DC37BB">
              <w:rPr>
                <w:noProof/>
                <w:webHidden/>
              </w:rPr>
              <w:instrText xml:space="preserve"> PAGEREF _Toc526784111 \h </w:instrText>
            </w:r>
            <w:r w:rsidR="00DC37BB">
              <w:rPr>
                <w:noProof/>
                <w:webHidden/>
              </w:rPr>
            </w:r>
            <w:r w:rsidR="00DC37BB">
              <w:rPr>
                <w:noProof/>
                <w:webHidden/>
              </w:rPr>
              <w:fldChar w:fldCharType="separate"/>
            </w:r>
            <w:r w:rsidR="00B510A4">
              <w:rPr>
                <w:noProof/>
                <w:webHidden/>
              </w:rPr>
              <w:t>5</w:t>
            </w:r>
            <w:r w:rsidR="00DC37BB">
              <w:rPr>
                <w:noProof/>
                <w:webHidden/>
              </w:rPr>
              <w:fldChar w:fldCharType="end"/>
            </w:r>
          </w:hyperlink>
        </w:p>
        <w:p w:rsidR="00DC37BB" w:rsidRDefault="005725AE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eastAsia="pt-BR"/>
            </w:rPr>
          </w:pPr>
          <w:hyperlink w:anchor="_Toc526784112" w:history="1">
            <w:r w:rsidR="00DC37BB" w:rsidRPr="007451C3">
              <w:rPr>
                <w:rStyle w:val="Hyperlink"/>
                <w:rFonts w:ascii="Arial" w:hAnsi="Arial" w:cs="Arial"/>
                <w:noProof/>
              </w:rPr>
              <w:t>7.1 IDENTIFICAÇÃO DE OBRA</w:t>
            </w:r>
            <w:r w:rsidR="00DC37BB">
              <w:rPr>
                <w:noProof/>
                <w:webHidden/>
              </w:rPr>
              <w:tab/>
            </w:r>
            <w:r w:rsidR="00DC37BB">
              <w:rPr>
                <w:noProof/>
                <w:webHidden/>
              </w:rPr>
              <w:fldChar w:fldCharType="begin"/>
            </w:r>
            <w:r w:rsidR="00DC37BB">
              <w:rPr>
                <w:noProof/>
                <w:webHidden/>
              </w:rPr>
              <w:instrText xml:space="preserve"> PAGEREF _Toc526784112 \h </w:instrText>
            </w:r>
            <w:r w:rsidR="00DC37BB">
              <w:rPr>
                <w:noProof/>
                <w:webHidden/>
              </w:rPr>
            </w:r>
            <w:r w:rsidR="00DC37BB">
              <w:rPr>
                <w:noProof/>
                <w:webHidden/>
              </w:rPr>
              <w:fldChar w:fldCharType="separate"/>
            </w:r>
            <w:r w:rsidR="00B510A4">
              <w:rPr>
                <w:noProof/>
                <w:webHidden/>
              </w:rPr>
              <w:t>5</w:t>
            </w:r>
            <w:r w:rsidR="00DC37BB">
              <w:rPr>
                <w:noProof/>
                <w:webHidden/>
              </w:rPr>
              <w:fldChar w:fldCharType="end"/>
            </w:r>
          </w:hyperlink>
        </w:p>
        <w:p w:rsidR="00DC37BB" w:rsidRDefault="005725AE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eastAsia="pt-BR"/>
            </w:rPr>
          </w:pPr>
          <w:hyperlink w:anchor="_Toc526784113" w:history="1">
            <w:r w:rsidR="00DC37BB" w:rsidRPr="007451C3">
              <w:rPr>
                <w:rStyle w:val="Hyperlink"/>
                <w:rFonts w:ascii="Arial" w:hAnsi="Arial" w:cs="Arial"/>
                <w:noProof/>
              </w:rPr>
              <w:t>7.2. PLACAS PARA SINALIZAÇÃO VERTICAL DE TRÂNSITO</w:t>
            </w:r>
            <w:r w:rsidR="00DC37BB">
              <w:rPr>
                <w:noProof/>
                <w:webHidden/>
              </w:rPr>
              <w:tab/>
            </w:r>
            <w:r w:rsidR="00DC37BB">
              <w:rPr>
                <w:noProof/>
                <w:webHidden/>
              </w:rPr>
              <w:fldChar w:fldCharType="begin"/>
            </w:r>
            <w:r w:rsidR="00DC37BB">
              <w:rPr>
                <w:noProof/>
                <w:webHidden/>
              </w:rPr>
              <w:instrText xml:space="preserve"> PAGEREF _Toc526784113 \h </w:instrText>
            </w:r>
            <w:r w:rsidR="00DC37BB">
              <w:rPr>
                <w:noProof/>
                <w:webHidden/>
              </w:rPr>
            </w:r>
            <w:r w:rsidR="00DC37BB">
              <w:rPr>
                <w:noProof/>
                <w:webHidden/>
              </w:rPr>
              <w:fldChar w:fldCharType="separate"/>
            </w:r>
            <w:r w:rsidR="00B510A4">
              <w:rPr>
                <w:noProof/>
                <w:webHidden/>
              </w:rPr>
              <w:t>5</w:t>
            </w:r>
            <w:r w:rsidR="00DC37BB">
              <w:rPr>
                <w:noProof/>
                <w:webHidden/>
              </w:rPr>
              <w:fldChar w:fldCharType="end"/>
            </w:r>
          </w:hyperlink>
        </w:p>
        <w:p w:rsidR="00DC37BB" w:rsidRDefault="005725AE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eastAsia="pt-BR"/>
            </w:rPr>
          </w:pPr>
          <w:hyperlink w:anchor="_Toc526784114" w:history="1">
            <w:r w:rsidR="00DC37BB" w:rsidRPr="007451C3">
              <w:rPr>
                <w:rStyle w:val="Hyperlink"/>
                <w:rFonts w:ascii="Arial" w:hAnsi="Arial" w:cs="Arial"/>
                <w:noProof/>
              </w:rPr>
              <w:t>7.2.1. PLACAS DE ATRATIVOS TURÍSTICOS</w:t>
            </w:r>
            <w:r w:rsidR="00DC37BB">
              <w:rPr>
                <w:noProof/>
                <w:webHidden/>
              </w:rPr>
              <w:tab/>
            </w:r>
            <w:r w:rsidR="00DC37BB">
              <w:rPr>
                <w:noProof/>
                <w:webHidden/>
              </w:rPr>
              <w:fldChar w:fldCharType="begin"/>
            </w:r>
            <w:r w:rsidR="00DC37BB">
              <w:rPr>
                <w:noProof/>
                <w:webHidden/>
              </w:rPr>
              <w:instrText xml:space="preserve"> PAGEREF _Toc526784114 \h </w:instrText>
            </w:r>
            <w:r w:rsidR="00DC37BB">
              <w:rPr>
                <w:noProof/>
                <w:webHidden/>
              </w:rPr>
            </w:r>
            <w:r w:rsidR="00DC37BB">
              <w:rPr>
                <w:noProof/>
                <w:webHidden/>
              </w:rPr>
              <w:fldChar w:fldCharType="separate"/>
            </w:r>
            <w:r w:rsidR="00B510A4">
              <w:rPr>
                <w:noProof/>
                <w:webHidden/>
              </w:rPr>
              <w:t>5</w:t>
            </w:r>
            <w:r w:rsidR="00DC37BB">
              <w:rPr>
                <w:noProof/>
                <w:webHidden/>
              </w:rPr>
              <w:fldChar w:fldCharType="end"/>
            </w:r>
          </w:hyperlink>
        </w:p>
        <w:p w:rsidR="00DC37BB" w:rsidRDefault="005725AE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eastAsia="pt-BR"/>
            </w:rPr>
          </w:pPr>
          <w:hyperlink w:anchor="_Toc526784115" w:history="1">
            <w:r w:rsidR="00DC37BB" w:rsidRPr="007451C3">
              <w:rPr>
                <w:rStyle w:val="Hyperlink"/>
                <w:rFonts w:ascii="Arial" w:hAnsi="Arial" w:cs="Arial"/>
                <w:noProof/>
              </w:rPr>
              <w:t>7.2.1.1. DEFINIÇÃO E FUNÇÃO</w:t>
            </w:r>
            <w:r w:rsidR="00DC37BB">
              <w:rPr>
                <w:noProof/>
                <w:webHidden/>
              </w:rPr>
              <w:tab/>
            </w:r>
            <w:r w:rsidR="00DC37BB">
              <w:rPr>
                <w:noProof/>
                <w:webHidden/>
              </w:rPr>
              <w:fldChar w:fldCharType="begin"/>
            </w:r>
            <w:r w:rsidR="00DC37BB">
              <w:rPr>
                <w:noProof/>
                <w:webHidden/>
              </w:rPr>
              <w:instrText xml:space="preserve"> PAGEREF _Toc526784115 \h </w:instrText>
            </w:r>
            <w:r w:rsidR="00DC37BB">
              <w:rPr>
                <w:noProof/>
                <w:webHidden/>
              </w:rPr>
            </w:r>
            <w:r w:rsidR="00DC37BB">
              <w:rPr>
                <w:noProof/>
                <w:webHidden/>
              </w:rPr>
              <w:fldChar w:fldCharType="separate"/>
            </w:r>
            <w:r w:rsidR="00B510A4">
              <w:rPr>
                <w:noProof/>
                <w:webHidden/>
              </w:rPr>
              <w:t>5</w:t>
            </w:r>
            <w:r w:rsidR="00DC37BB">
              <w:rPr>
                <w:noProof/>
                <w:webHidden/>
              </w:rPr>
              <w:fldChar w:fldCharType="end"/>
            </w:r>
          </w:hyperlink>
        </w:p>
        <w:p w:rsidR="00DC37BB" w:rsidRDefault="005725AE">
          <w:pPr>
            <w:pStyle w:val="Sumrio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pt-BR"/>
            </w:rPr>
          </w:pPr>
          <w:hyperlink w:anchor="_Toc526784116" w:history="1">
            <w:r w:rsidR="00DC37BB" w:rsidRPr="007451C3">
              <w:rPr>
                <w:rStyle w:val="Hyperlink"/>
                <w:rFonts w:ascii="Arial" w:hAnsi="Arial" w:cs="Arial"/>
                <w:noProof/>
              </w:rPr>
              <w:t>7.2.1.3.</w:t>
            </w:r>
            <w:r w:rsidR="00DC37BB">
              <w:rPr>
                <w:rFonts w:eastAsiaTheme="minorEastAsia"/>
                <w:noProof/>
                <w:lang w:eastAsia="pt-BR"/>
              </w:rPr>
              <w:tab/>
            </w:r>
            <w:r w:rsidR="00DC37BB" w:rsidRPr="007451C3">
              <w:rPr>
                <w:rStyle w:val="Hyperlink"/>
                <w:rFonts w:ascii="Arial" w:hAnsi="Arial" w:cs="Arial"/>
                <w:noProof/>
              </w:rPr>
              <w:t>FORMAS, CORES E DIMENSÕES</w:t>
            </w:r>
            <w:r w:rsidR="00DC37BB">
              <w:rPr>
                <w:noProof/>
                <w:webHidden/>
              </w:rPr>
              <w:tab/>
            </w:r>
            <w:r w:rsidR="00DC37BB">
              <w:rPr>
                <w:noProof/>
                <w:webHidden/>
              </w:rPr>
              <w:fldChar w:fldCharType="begin"/>
            </w:r>
            <w:r w:rsidR="00DC37BB">
              <w:rPr>
                <w:noProof/>
                <w:webHidden/>
              </w:rPr>
              <w:instrText xml:space="preserve"> PAGEREF _Toc526784116 \h </w:instrText>
            </w:r>
            <w:r w:rsidR="00DC37BB">
              <w:rPr>
                <w:noProof/>
                <w:webHidden/>
              </w:rPr>
            </w:r>
            <w:r w:rsidR="00DC37BB">
              <w:rPr>
                <w:noProof/>
                <w:webHidden/>
              </w:rPr>
              <w:fldChar w:fldCharType="separate"/>
            </w:r>
            <w:r w:rsidR="00B510A4">
              <w:rPr>
                <w:noProof/>
                <w:webHidden/>
              </w:rPr>
              <w:t>6</w:t>
            </w:r>
            <w:r w:rsidR="00DC37BB">
              <w:rPr>
                <w:noProof/>
                <w:webHidden/>
              </w:rPr>
              <w:fldChar w:fldCharType="end"/>
            </w:r>
          </w:hyperlink>
        </w:p>
        <w:p w:rsidR="00DC37BB" w:rsidRDefault="005725AE">
          <w:pPr>
            <w:pStyle w:val="Sumrio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pt-BR"/>
            </w:rPr>
          </w:pPr>
          <w:hyperlink w:anchor="_Toc526784117" w:history="1">
            <w:r w:rsidR="00DC37BB" w:rsidRPr="007451C3">
              <w:rPr>
                <w:rStyle w:val="Hyperlink"/>
                <w:rFonts w:ascii="Arial" w:hAnsi="Arial" w:cs="Arial"/>
                <w:noProof/>
              </w:rPr>
              <w:t>7.2.1.4.</w:t>
            </w:r>
            <w:r w:rsidR="00DC37BB">
              <w:rPr>
                <w:rFonts w:eastAsiaTheme="minorEastAsia"/>
                <w:noProof/>
                <w:lang w:eastAsia="pt-BR"/>
              </w:rPr>
              <w:tab/>
            </w:r>
            <w:r w:rsidR="00DC37BB" w:rsidRPr="007451C3">
              <w:rPr>
                <w:rStyle w:val="Hyperlink"/>
                <w:rFonts w:ascii="Arial" w:hAnsi="Arial" w:cs="Arial"/>
                <w:noProof/>
              </w:rPr>
              <w:t>PADRÕES DOS CARACTERES ALFANUMÉRICOS E SINAIS GRÁFICOS</w:t>
            </w:r>
            <w:r w:rsidR="00DC37BB">
              <w:rPr>
                <w:noProof/>
                <w:webHidden/>
              </w:rPr>
              <w:tab/>
            </w:r>
            <w:r w:rsidR="00DC37BB">
              <w:rPr>
                <w:noProof/>
                <w:webHidden/>
              </w:rPr>
              <w:fldChar w:fldCharType="begin"/>
            </w:r>
            <w:r w:rsidR="00DC37BB">
              <w:rPr>
                <w:noProof/>
                <w:webHidden/>
              </w:rPr>
              <w:instrText xml:space="preserve"> PAGEREF _Toc526784117 \h </w:instrText>
            </w:r>
            <w:r w:rsidR="00DC37BB">
              <w:rPr>
                <w:noProof/>
                <w:webHidden/>
              </w:rPr>
            </w:r>
            <w:r w:rsidR="00DC37BB">
              <w:rPr>
                <w:noProof/>
                <w:webHidden/>
              </w:rPr>
              <w:fldChar w:fldCharType="separate"/>
            </w:r>
            <w:r w:rsidR="00B510A4">
              <w:rPr>
                <w:noProof/>
                <w:webHidden/>
              </w:rPr>
              <w:t>6</w:t>
            </w:r>
            <w:r w:rsidR="00DC37BB">
              <w:rPr>
                <w:noProof/>
                <w:webHidden/>
              </w:rPr>
              <w:fldChar w:fldCharType="end"/>
            </w:r>
          </w:hyperlink>
        </w:p>
        <w:p w:rsidR="00DC37BB" w:rsidRDefault="005725AE">
          <w:pPr>
            <w:pStyle w:val="Sumrio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pt-BR"/>
            </w:rPr>
          </w:pPr>
          <w:hyperlink w:anchor="_Toc526784118" w:history="1">
            <w:r w:rsidR="00DC37BB" w:rsidRPr="007451C3">
              <w:rPr>
                <w:rStyle w:val="Hyperlink"/>
                <w:rFonts w:ascii="Arial" w:hAnsi="Arial" w:cs="Arial"/>
                <w:noProof/>
              </w:rPr>
              <w:t>7.2.1.5.</w:t>
            </w:r>
            <w:r w:rsidR="00DC37BB">
              <w:rPr>
                <w:rFonts w:eastAsiaTheme="minorEastAsia"/>
                <w:noProof/>
                <w:lang w:eastAsia="pt-BR"/>
              </w:rPr>
              <w:tab/>
            </w:r>
            <w:r w:rsidR="00DC37BB" w:rsidRPr="007451C3">
              <w:rPr>
                <w:rStyle w:val="Hyperlink"/>
                <w:rFonts w:ascii="Arial" w:hAnsi="Arial" w:cs="Arial"/>
                <w:noProof/>
              </w:rPr>
              <w:t>RETRORREFLETIVIDADE E ILUMINAÇÃO</w:t>
            </w:r>
            <w:r w:rsidR="00DC37BB">
              <w:rPr>
                <w:noProof/>
                <w:webHidden/>
              </w:rPr>
              <w:tab/>
            </w:r>
            <w:r w:rsidR="00DC37BB">
              <w:rPr>
                <w:noProof/>
                <w:webHidden/>
              </w:rPr>
              <w:fldChar w:fldCharType="begin"/>
            </w:r>
            <w:r w:rsidR="00DC37BB">
              <w:rPr>
                <w:noProof/>
                <w:webHidden/>
              </w:rPr>
              <w:instrText xml:space="preserve"> PAGEREF _Toc526784118 \h </w:instrText>
            </w:r>
            <w:r w:rsidR="00DC37BB">
              <w:rPr>
                <w:noProof/>
                <w:webHidden/>
              </w:rPr>
            </w:r>
            <w:r w:rsidR="00DC37BB">
              <w:rPr>
                <w:noProof/>
                <w:webHidden/>
              </w:rPr>
              <w:fldChar w:fldCharType="separate"/>
            </w:r>
            <w:r w:rsidR="00B510A4">
              <w:rPr>
                <w:noProof/>
                <w:webHidden/>
              </w:rPr>
              <w:t>6</w:t>
            </w:r>
            <w:r w:rsidR="00DC37BB">
              <w:rPr>
                <w:noProof/>
                <w:webHidden/>
              </w:rPr>
              <w:fldChar w:fldCharType="end"/>
            </w:r>
          </w:hyperlink>
        </w:p>
        <w:p w:rsidR="00DC37BB" w:rsidRDefault="005725AE">
          <w:pPr>
            <w:pStyle w:val="Sumrio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pt-BR"/>
            </w:rPr>
          </w:pPr>
          <w:hyperlink w:anchor="_Toc526784119" w:history="1">
            <w:r w:rsidR="00DC37BB" w:rsidRPr="007451C3">
              <w:rPr>
                <w:rStyle w:val="Hyperlink"/>
                <w:rFonts w:ascii="Arial" w:hAnsi="Arial" w:cs="Arial"/>
                <w:noProof/>
              </w:rPr>
              <w:t>7.2.1.6.</w:t>
            </w:r>
            <w:r w:rsidR="00DC37BB">
              <w:rPr>
                <w:rFonts w:eastAsiaTheme="minorEastAsia"/>
                <w:noProof/>
                <w:lang w:eastAsia="pt-BR"/>
              </w:rPr>
              <w:tab/>
            </w:r>
            <w:r w:rsidR="00DC37BB" w:rsidRPr="007451C3">
              <w:rPr>
                <w:rStyle w:val="Hyperlink"/>
                <w:rFonts w:ascii="Arial" w:hAnsi="Arial" w:cs="Arial"/>
                <w:noProof/>
              </w:rPr>
              <w:t>MATERIAIS DAS PLACAS</w:t>
            </w:r>
            <w:r w:rsidR="00DC37BB">
              <w:rPr>
                <w:noProof/>
                <w:webHidden/>
              </w:rPr>
              <w:tab/>
            </w:r>
            <w:r w:rsidR="00DC37BB">
              <w:rPr>
                <w:noProof/>
                <w:webHidden/>
              </w:rPr>
              <w:fldChar w:fldCharType="begin"/>
            </w:r>
            <w:r w:rsidR="00DC37BB">
              <w:rPr>
                <w:noProof/>
                <w:webHidden/>
              </w:rPr>
              <w:instrText xml:space="preserve"> PAGEREF _Toc526784119 \h </w:instrText>
            </w:r>
            <w:r w:rsidR="00DC37BB">
              <w:rPr>
                <w:noProof/>
                <w:webHidden/>
              </w:rPr>
            </w:r>
            <w:r w:rsidR="00DC37BB">
              <w:rPr>
                <w:noProof/>
                <w:webHidden/>
              </w:rPr>
              <w:fldChar w:fldCharType="separate"/>
            </w:r>
            <w:r w:rsidR="00B510A4">
              <w:rPr>
                <w:noProof/>
                <w:webHidden/>
              </w:rPr>
              <w:t>7</w:t>
            </w:r>
            <w:r w:rsidR="00DC37BB">
              <w:rPr>
                <w:noProof/>
                <w:webHidden/>
              </w:rPr>
              <w:fldChar w:fldCharType="end"/>
            </w:r>
          </w:hyperlink>
        </w:p>
        <w:p w:rsidR="00DC37BB" w:rsidRDefault="005725AE">
          <w:pPr>
            <w:pStyle w:val="Sumrio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pt-BR"/>
            </w:rPr>
          </w:pPr>
          <w:hyperlink w:anchor="_Toc526784120" w:history="1">
            <w:r w:rsidR="00DC37BB" w:rsidRPr="007451C3">
              <w:rPr>
                <w:rStyle w:val="Hyperlink"/>
                <w:rFonts w:ascii="Arial" w:hAnsi="Arial" w:cs="Arial"/>
                <w:noProof/>
              </w:rPr>
              <w:t>7.2.1.7.</w:t>
            </w:r>
            <w:r w:rsidR="00DC37BB">
              <w:rPr>
                <w:rFonts w:eastAsiaTheme="minorEastAsia"/>
                <w:noProof/>
                <w:lang w:eastAsia="pt-BR"/>
              </w:rPr>
              <w:tab/>
            </w:r>
            <w:r w:rsidR="00DC37BB" w:rsidRPr="007451C3">
              <w:rPr>
                <w:rStyle w:val="Hyperlink"/>
                <w:rFonts w:ascii="Arial" w:hAnsi="Arial" w:cs="Arial"/>
                <w:noProof/>
              </w:rPr>
              <w:t>MANUTENÇÃO E CONSERVAÇÃO</w:t>
            </w:r>
            <w:r w:rsidR="00DC37BB">
              <w:rPr>
                <w:noProof/>
                <w:webHidden/>
              </w:rPr>
              <w:tab/>
            </w:r>
            <w:r w:rsidR="00DC37BB">
              <w:rPr>
                <w:noProof/>
                <w:webHidden/>
              </w:rPr>
              <w:fldChar w:fldCharType="begin"/>
            </w:r>
            <w:r w:rsidR="00DC37BB">
              <w:rPr>
                <w:noProof/>
                <w:webHidden/>
              </w:rPr>
              <w:instrText xml:space="preserve"> PAGEREF _Toc526784120 \h </w:instrText>
            </w:r>
            <w:r w:rsidR="00DC37BB">
              <w:rPr>
                <w:noProof/>
                <w:webHidden/>
              </w:rPr>
            </w:r>
            <w:r w:rsidR="00DC37BB">
              <w:rPr>
                <w:noProof/>
                <w:webHidden/>
              </w:rPr>
              <w:fldChar w:fldCharType="separate"/>
            </w:r>
            <w:r w:rsidR="00B510A4">
              <w:rPr>
                <w:noProof/>
                <w:webHidden/>
              </w:rPr>
              <w:t>7</w:t>
            </w:r>
            <w:r w:rsidR="00DC37BB">
              <w:rPr>
                <w:noProof/>
                <w:webHidden/>
              </w:rPr>
              <w:fldChar w:fldCharType="end"/>
            </w:r>
          </w:hyperlink>
        </w:p>
        <w:p w:rsidR="00DC37BB" w:rsidRDefault="005725AE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eastAsia="pt-BR"/>
            </w:rPr>
          </w:pPr>
          <w:hyperlink w:anchor="_Toc526784121" w:history="1">
            <w:r w:rsidR="00DC37BB" w:rsidRPr="007451C3">
              <w:rPr>
                <w:rStyle w:val="Hyperlink"/>
                <w:rFonts w:ascii="Arial" w:hAnsi="Arial" w:cs="Arial"/>
                <w:noProof/>
              </w:rPr>
              <w:t>7.3. SUPORTE DAS PLACAS</w:t>
            </w:r>
            <w:r w:rsidR="00DC37BB">
              <w:rPr>
                <w:noProof/>
                <w:webHidden/>
              </w:rPr>
              <w:tab/>
            </w:r>
            <w:r w:rsidR="00DC37BB">
              <w:rPr>
                <w:noProof/>
                <w:webHidden/>
              </w:rPr>
              <w:fldChar w:fldCharType="begin"/>
            </w:r>
            <w:r w:rsidR="00DC37BB">
              <w:rPr>
                <w:noProof/>
                <w:webHidden/>
              </w:rPr>
              <w:instrText xml:space="preserve"> PAGEREF _Toc526784121 \h </w:instrText>
            </w:r>
            <w:r w:rsidR="00DC37BB">
              <w:rPr>
                <w:noProof/>
                <w:webHidden/>
              </w:rPr>
            </w:r>
            <w:r w:rsidR="00DC37BB">
              <w:rPr>
                <w:noProof/>
                <w:webHidden/>
              </w:rPr>
              <w:fldChar w:fldCharType="separate"/>
            </w:r>
            <w:r w:rsidR="00B510A4">
              <w:rPr>
                <w:noProof/>
                <w:webHidden/>
              </w:rPr>
              <w:t>7</w:t>
            </w:r>
            <w:r w:rsidR="00DC37BB">
              <w:rPr>
                <w:noProof/>
                <w:webHidden/>
              </w:rPr>
              <w:fldChar w:fldCharType="end"/>
            </w:r>
          </w:hyperlink>
        </w:p>
        <w:p w:rsidR="00DC37BB" w:rsidRDefault="005725AE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eastAsia="pt-BR"/>
            </w:rPr>
          </w:pPr>
          <w:hyperlink w:anchor="_Toc526784122" w:history="1">
            <w:r w:rsidR="00DC37BB" w:rsidRPr="007451C3">
              <w:rPr>
                <w:rStyle w:val="Hyperlink"/>
                <w:rFonts w:ascii="Arial" w:hAnsi="Arial" w:cs="Arial"/>
                <w:noProof/>
              </w:rPr>
              <w:t>7.3.1. POSICIONAMENTO NA VIA</w:t>
            </w:r>
            <w:r w:rsidR="00DC37BB">
              <w:rPr>
                <w:noProof/>
                <w:webHidden/>
              </w:rPr>
              <w:tab/>
            </w:r>
            <w:r w:rsidR="00DC37BB">
              <w:rPr>
                <w:noProof/>
                <w:webHidden/>
              </w:rPr>
              <w:fldChar w:fldCharType="begin"/>
            </w:r>
            <w:r w:rsidR="00DC37BB">
              <w:rPr>
                <w:noProof/>
                <w:webHidden/>
              </w:rPr>
              <w:instrText xml:space="preserve"> PAGEREF _Toc526784122 \h </w:instrText>
            </w:r>
            <w:r w:rsidR="00DC37BB">
              <w:rPr>
                <w:noProof/>
                <w:webHidden/>
              </w:rPr>
            </w:r>
            <w:r w:rsidR="00DC37BB">
              <w:rPr>
                <w:noProof/>
                <w:webHidden/>
              </w:rPr>
              <w:fldChar w:fldCharType="separate"/>
            </w:r>
            <w:r w:rsidR="00B510A4">
              <w:rPr>
                <w:noProof/>
                <w:webHidden/>
              </w:rPr>
              <w:t>7</w:t>
            </w:r>
            <w:r w:rsidR="00DC37BB">
              <w:rPr>
                <w:noProof/>
                <w:webHidden/>
              </w:rPr>
              <w:fldChar w:fldCharType="end"/>
            </w:r>
          </w:hyperlink>
        </w:p>
        <w:p w:rsidR="00DC37BB" w:rsidRDefault="005725AE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eastAsia="pt-BR"/>
            </w:rPr>
          </w:pPr>
          <w:hyperlink w:anchor="_Toc526784123" w:history="1">
            <w:r w:rsidR="00DC37BB" w:rsidRPr="007451C3">
              <w:rPr>
                <w:rStyle w:val="Hyperlink"/>
                <w:rFonts w:ascii="Arial" w:hAnsi="Arial" w:cs="Arial"/>
                <w:noProof/>
              </w:rPr>
              <w:t>7.3.1.1. VIAS URBANAS</w:t>
            </w:r>
            <w:r w:rsidR="00DC37BB">
              <w:rPr>
                <w:noProof/>
                <w:webHidden/>
              </w:rPr>
              <w:tab/>
            </w:r>
            <w:r w:rsidR="00DC37BB">
              <w:rPr>
                <w:noProof/>
                <w:webHidden/>
              </w:rPr>
              <w:fldChar w:fldCharType="begin"/>
            </w:r>
            <w:r w:rsidR="00DC37BB">
              <w:rPr>
                <w:noProof/>
                <w:webHidden/>
              </w:rPr>
              <w:instrText xml:space="preserve"> PAGEREF _Toc526784123 \h </w:instrText>
            </w:r>
            <w:r w:rsidR="00DC37BB">
              <w:rPr>
                <w:noProof/>
                <w:webHidden/>
              </w:rPr>
            </w:r>
            <w:r w:rsidR="00DC37BB">
              <w:rPr>
                <w:noProof/>
                <w:webHidden/>
              </w:rPr>
              <w:fldChar w:fldCharType="separate"/>
            </w:r>
            <w:r w:rsidR="00B510A4">
              <w:rPr>
                <w:noProof/>
                <w:webHidden/>
              </w:rPr>
              <w:t>8</w:t>
            </w:r>
            <w:r w:rsidR="00DC37BB">
              <w:rPr>
                <w:noProof/>
                <w:webHidden/>
              </w:rPr>
              <w:fldChar w:fldCharType="end"/>
            </w:r>
          </w:hyperlink>
        </w:p>
        <w:p w:rsidR="00DC37BB" w:rsidRDefault="005725AE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eastAsia="pt-BR"/>
            </w:rPr>
          </w:pPr>
          <w:hyperlink w:anchor="_Toc526784124" w:history="1">
            <w:r w:rsidR="00DC37BB" w:rsidRPr="007451C3">
              <w:rPr>
                <w:rStyle w:val="Hyperlink"/>
                <w:rFonts w:ascii="Arial" w:hAnsi="Arial" w:cs="Arial"/>
                <w:noProof/>
              </w:rPr>
              <w:t>7.3.1.2. VIAS RURAIS</w:t>
            </w:r>
            <w:r w:rsidR="00DC37BB">
              <w:rPr>
                <w:noProof/>
                <w:webHidden/>
              </w:rPr>
              <w:tab/>
            </w:r>
            <w:r w:rsidR="00DC37BB">
              <w:rPr>
                <w:noProof/>
                <w:webHidden/>
              </w:rPr>
              <w:fldChar w:fldCharType="begin"/>
            </w:r>
            <w:r w:rsidR="00DC37BB">
              <w:rPr>
                <w:noProof/>
                <w:webHidden/>
              </w:rPr>
              <w:instrText xml:space="preserve"> PAGEREF _Toc526784124 \h </w:instrText>
            </w:r>
            <w:r w:rsidR="00DC37BB">
              <w:rPr>
                <w:noProof/>
                <w:webHidden/>
              </w:rPr>
            </w:r>
            <w:r w:rsidR="00DC37BB">
              <w:rPr>
                <w:noProof/>
                <w:webHidden/>
              </w:rPr>
              <w:fldChar w:fldCharType="separate"/>
            </w:r>
            <w:r w:rsidR="00B510A4">
              <w:rPr>
                <w:noProof/>
                <w:webHidden/>
              </w:rPr>
              <w:t>8</w:t>
            </w:r>
            <w:r w:rsidR="00DC37BB">
              <w:rPr>
                <w:noProof/>
                <w:webHidden/>
              </w:rPr>
              <w:fldChar w:fldCharType="end"/>
            </w:r>
          </w:hyperlink>
        </w:p>
        <w:p w:rsidR="00DC37BB" w:rsidRDefault="005725AE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eastAsia="pt-BR"/>
            </w:rPr>
          </w:pPr>
          <w:hyperlink w:anchor="_Toc526784125" w:history="1">
            <w:r w:rsidR="00DC37BB" w:rsidRPr="007451C3">
              <w:rPr>
                <w:rStyle w:val="Hyperlink"/>
                <w:rFonts w:ascii="Arial" w:hAnsi="Arial" w:cs="Arial"/>
                <w:noProof/>
              </w:rPr>
              <w:t>8. RESPONSABILIDADE TÉCNICA</w:t>
            </w:r>
            <w:r w:rsidR="00DC37BB">
              <w:rPr>
                <w:noProof/>
                <w:webHidden/>
              </w:rPr>
              <w:tab/>
            </w:r>
            <w:r w:rsidR="00DC37BB">
              <w:rPr>
                <w:noProof/>
                <w:webHidden/>
              </w:rPr>
              <w:fldChar w:fldCharType="begin"/>
            </w:r>
            <w:r w:rsidR="00DC37BB">
              <w:rPr>
                <w:noProof/>
                <w:webHidden/>
              </w:rPr>
              <w:instrText xml:space="preserve"> PAGEREF _Toc526784125 \h </w:instrText>
            </w:r>
            <w:r w:rsidR="00DC37BB">
              <w:rPr>
                <w:noProof/>
                <w:webHidden/>
              </w:rPr>
            </w:r>
            <w:r w:rsidR="00DC37BB">
              <w:rPr>
                <w:noProof/>
                <w:webHidden/>
              </w:rPr>
              <w:fldChar w:fldCharType="separate"/>
            </w:r>
            <w:r w:rsidR="00B510A4">
              <w:rPr>
                <w:noProof/>
                <w:webHidden/>
              </w:rPr>
              <w:t>9</w:t>
            </w:r>
            <w:r w:rsidR="00DC37BB">
              <w:rPr>
                <w:noProof/>
                <w:webHidden/>
              </w:rPr>
              <w:fldChar w:fldCharType="end"/>
            </w:r>
          </w:hyperlink>
        </w:p>
        <w:p w:rsidR="00836C2D" w:rsidRDefault="006A7DDC">
          <w:r w:rsidRPr="00BB7134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:rsidR="00F405FC" w:rsidRDefault="00F405FC" w:rsidP="006825CF">
      <w:pPr>
        <w:pStyle w:val="Ttulo1"/>
        <w:spacing w:before="400" w:after="200"/>
        <w:rPr>
          <w:rFonts w:ascii="Arial" w:hAnsi="Arial" w:cs="Arial"/>
          <w:color w:val="auto"/>
          <w:sz w:val="20"/>
        </w:rPr>
      </w:pPr>
    </w:p>
    <w:p w:rsidR="00F405FC" w:rsidRDefault="00F405FC" w:rsidP="006825CF">
      <w:pPr>
        <w:pStyle w:val="Ttulo1"/>
        <w:spacing w:before="400" w:after="200"/>
        <w:rPr>
          <w:rFonts w:ascii="Arial" w:hAnsi="Arial" w:cs="Arial"/>
          <w:color w:val="auto"/>
          <w:sz w:val="20"/>
        </w:rPr>
      </w:pPr>
    </w:p>
    <w:p w:rsidR="00F405FC" w:rsidRDefault="00F405FC" w:rsidP="00F405FC"/>
    <w:p w:rsidR="00F405FC" w:rsidRDefault="00F405FC" w:rsidP="00F405FC"/>
    <w:p w:rsidR="001D5319" w:rsidRDefault="001D5319" w:rsidP="00F405FC"/>
    <w:p w:rsidR="001D5319" w:rsidRPr="00F405FC" w:rsidRDefault="001D5319" w:rsidP="00F405FC"/>
    <w:p w:rsidR="006825CF" w:rsidRPr="00836C2D" w:rsidRDefault="006825CF" w:rsidP="006825CF">
      <w:pPr>
        <w:pStyle w:val="Ttulo1"/>
        <w:spacing w:before="400" w:after="200"/>
        <w:rPr>
          <w:rFonts w:ascii="Arial" w:hAnsi="Arial" w:cs="Arial"/>
          <w:color w:val="auto"/>
          <w:sz w:val="20"/>
        </w:rPr>
      </w:pPr>
      <w:bookmarkStart w:id="1" w:name="_Toc526784105"/>
      <w:r>
        <w:rPr>
          <w:rFonts w:ascii="Arial" w:hAnsi="Arial" w:cs="Arial"/>
          <w:color w:val="auto"/>
          <w:sz w:val="20"/>
        </w:rPr>
        <w:lastRenderedPageBreak/>
        <w:t>1</w:t>
      </w:r>
      <w:r w:rsidRPr="00100263">
        <w:rPr>
          <w:rFonts w:ascii="Arial" w:hAnsi="Arial" w:cs="Arial"/>
          <w:color w:val="auto"/>
          <w:sz w:val="20"/>
        </w:rPr>
        <w:t xml:space="preserve">. </w:t>
      </w:r>
      <w:r>
        <w:rPr>
          <w:rFonts w:ascii="Arial" w:hAnsi="Arial" w:cs="Arial"/>
          <w:color w:val="auto"/>
          <w:sz w:val="20"/>
        </w:rPr>
        <w:t>INTRODUÇÃO</w:t>
      </w:r>
      <w:bookmarkEnd w:id="1"/>
    </w:p>
    <w:p w:rsidR="001E7345" w:rsidRDefault="00AF70A7" w:rsidP="00040483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1F57AD">
        <w:rPr>
          <w:rFonts w:ascii="Arial" w:hAnsi="Arial" w:cs="Arial"/>
          <w:sz w:val="20"/>
          <w:szCs w:val="20"/>
        </w:rPr>
        <w:t xml:space="preserve">O presente Memorial Descritivo </w:t>
      </w:r>
      <w:r w:rsidR="001E7345">
        <w:rPr>
          <w:rFonts w:ascii="Arial" w:hAnsi="Arial" w:cs="Arial"/>
          <w:sz w:val="20"/>
          <w:szCs w:val="20"/>
        </w:rPr>
        <w:t xml:space="preserve">se presta a descrever de forma clara e detalhada os parâmetros </w:t>
      </w:r>
      <w:r w:rsidR="001E7345" w:rsidRPr="001E7345">
        <w:rPr>
          <w:rFonts w:ascii="Arial" w:hAnsi="Arial" w:cs="Arial"/>
          <w:sz w:val="20"/>
          <w:szCs w:val="20"/>
        </w:rPr>
        <w:t>que deverão nortear os serviços de</w:t>
      </w:r>
      <w:r w:rsidR="00162063">
        <w:rPr>
          <w:rFonts w:ascii="Arial" w:hAnsi="Arial" w:cs="Arial"/>
          <w:sz w:val="20"/>
          <w:szCs w:val="20"/>
        </w:rPr>
        <w:t xml:space="preserve"> implantação de placas de comunicação visual</w:t>
      </w:r>
      <w:r w:rsidR="001E7345" w:rsidRPr="001E7345">
        <w:rPr>
          <w:rFonts w:ascii="Arial" w:hAnsi="Arial" w:cs="Arial"/>
          <w:sz w:val="20"/>
          <w:szCs w:val="20"/>
        </w:rPr>
        <w:t>,</w:t>
      </w:r>
      <w:r w:rsidR="00162063">
        <w:rPr>
          <w:rFonts w:ascii="Arial" w:hAnsi="Arial" w:cs="Arial"/>
          <w:sz w:val="20"/>
          <w:szCs w:val="20"/>
        </w:rPr>
        <w:t xml:space="preserve"> proporcionando melhoria no trafego.</w:t>
      </w:r>
    </w:p>
    <w:p w:rsidR="00836C2D" w:rsidRPr="00836C2D" w:rsidRDefault="00D60D30" w:rsidP="00836C2D">
      <w:pPr>
        <w:pStyle w:val="Ttulo1"/>
        <w:spacing w:before="400" w:after="200"/>
        <w:rPr>
          <w:rFonts w:ascii="Arial" w:hAnsi="Arial" w:cs="Arial"/>
          <w:color w:val="auto"/>
          <w:sz w:val="20"/>
        </w:rPr>
      </w:pPr>
      <w:bookmarkStart w:id="2" w:name="_Toc526784106"/>
      <w:r w:rsidRPr="00100263">
        <w:rPr>
          <w:rFonts w:ascii="Arial" w:hAnsi="Arial" w:cs="Arial"/>
          <w:color w:val="auto"/>
          <w:sz w:val="20"/>
        </w:rPr>
        <w:t xml:space="preserve">2. </w:t>
      </w:r>
      <w:r w:rsidR="00784062">
        <w:rPr>
          <w:rFonts w:ascii="Arial" w:hAnsi="Arial" w:cs="Arial"/>
          <w:color w:val="auto"/>
          <w:sz w:val="20"/>
        </w:rPr>
        <w:t>PROJETO</w:t>
      </w:r>
      <w:bookmarkEnd w:id="2"/>
    </w:p>
    <w:p w:rsidR="00784062" w:rsidRPr="00784062" w:rsidRDefault="00784062" w:rsidP="00784062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784062">
        <w:rPr>
          <w:rFonts w:ascii="Arial" w:hAnsi="Arial"/>
          <w:sz w:val="20"/>
          <w:szCs w:val="20"/>
        </w:rPr>
        <w:t>A execução dos serviços obedecerá integralmente e rigorosamente aos projetos, especificações e detalhamentos fornecidos ao construtor com todas as características necessárias à perfeita execução</w:t>
      </w:r>
      <w:r>
        <w:rPr>
          <w:rFonts w:ascii="Arial" w:hAnsi="Arial"/>
          <w:sz w:val="20"/>
          <w:szCs w:val="20"/>
        </w:rPr>
        <w:t xml:space="preserve"> </w:t>
      </w:r>
      <w:r w:rsidRPr="00784062">
        <w:rPr>
          <w:rFonts w:ascii="Arial" w:hAnsi="Arial"/>
          <w:sz w:val="20"/>
          <w:szCs w:val="20"/>
        </w:rPr>
        <w:t>dos serviços. Em caso de qualquer divergência ou confrontação entre os dados contidos em projetos e</w:t>
      </w:r>
      <w:r>
        <w:rPr>
          <w:rFonts w:ascii="Arial" w:hAnsi="Arial"/>
          <w:sz w:val="20"/>
          <w:szCs w:val="20"/>
        </w:rPr>
        <w:t xml:space="preserve"> </w:t>
      </w:r>
      <w:r w:rsidRPr="00784062">
        <w:rPr>
          <w:rFonts w:ascii="Arial" w:hAnsi="Arial"/>
          <w:sz w:val="20"/>
          <w:szCs w:val="20"/>
        </w:rPr>
        <w:t>planilhas de quantitativos, a FISCALIZAÇÃO deverá ser imediatamente comunicada para que tome as</w:t>
      </w:r>
      <w:r>
        <w:rPr>
          <w:rFonts w:ascii="Arial" w:hAnsi="Arial"/>
          <w:sz w:val="20"/>
          <w:szCs w:val="20"/>
        </w:rPr>
        <w:t xml:space="preserve"> </w:t>
      </w:r>
      <w:r w:rsidRPr="00784062">
        <w:rPr>
          <w:rFonts w:ascii="Arial" w:hAnsi="Arial"/>
          <w:sz w:val="20"/>
          <w:szCs w:val="20"/>
        </w:rPr>
        <w:t>providências cabíveis</w:t>
      </w:r>
      <w:r>
        <w:rPr>
          <w:rFonts w:ascii="Arial" w:hAnsi="Arial"/>
          <w:sz w:val="20"/>
          <w:szCs w:val="20"/>
        </w:rPr>
        <w:t>.</w:t>
      </w:r>
      <w:r w:rsidR="00AF70A7" w:rsidRPr="00784062">
        <w:rPr>
          <w:rFonts w:ascii="Arial" w:hAnsi="Arial"/>
          <w:sz w:val="20"/>
          <w:szCs w:val="20"/>
        </w:rPr>
        <w:t xml:space="preserve"> </w:t>
      </w:r>
    </w:p>
    <w:p w:rsidR="00784062" w:rsidRPr="00836C2D" w:rsidRDefault="00784062" w:rsidP="00784062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784062">
        <w:rPr>
          <w:rFonts w:ascii="Arial" w:hAnsi="Arial"/>
          <w:sz w:val="20"/>
          <w:szCs w:val="20"/>
        </w:rPr>
        <w:t>Os projetos somente poderão ser alterados por motivo plenamente justificado e mediante autorização escrita da Fiscalização</w:t>
      </w:r>
      <w:r>
        <w:rPr>
          <w:rFonts w:ascii="Arial" w:hAnsi="Arial"/>
          <w:sz w:val="20"/>
          <w:szCs w:val="20"/>
        </w:rPr>
        <w:t>.</w:t>
      </w:r>
    </w:p>
    <w:p w:rsidR="00AF70A7" w:rsidRPr="00836C2D" w:rsidRDefault="00AF70A7" w:rsidP="00836C2D">
      <w:pPr>
        <w:pStyle w:val="Ttulo1"/>
        <w:spacing w:before="400" w:after="200"/>
        <w:rPr>
          <w:rFonts w:ascii="Arial" w:hAnsi="Arial" w:cs="Arial"/>
          <w:color w:val="auto"/>
          <w:sz w:val="20"/>
        </w:rPr>
      </w:pPr>
      <w:bookmarkStart w:id="3" w:name="_Toc526784107"/>
      <w:r w:rsidRPr="00100263">
        <w:rPr>
          <w:rFonts w:ascii="Arial" w:hAnsi="Arial" w:cs="Arial"/>
          <w:color w:val="auto"/>
          <w:sz w:val="20"/>
        </w:rPr>
        <w:t xml:space="preserve">3. </w:t>
      </w:r>
      <w:r w:rsidR="00784062">
        <w:rPr>
          <w:rFonts w:ascii="Arial" w:hAnsi="Arial" w:cs="Arial"/>
          <w:color w:val="auto"/>
          <w:sz w:val="20"/>
        </w:rPr>
        <w:t>NORMAS</w:t>
      </w:r>
      <w:bookmarkEnd w:id="3"/>
    </w:p>
    <w:p w:rsidR="00784062" w:rsidRDefault="00A5599E" w:rsidP="00784062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4062" w:rsidRPr="003F4EED">
        <w:rPr>
          <w:rFonts w:ascii="Arial" w:hAnsi="Arial" w:cs="Arial"/>
          <w:sz w:val="20"/>
          <w:szCs w:val="20"/>
        </w:rPr>
        <w:t>Fazem parte integrante deste, independente de transcrição, todas as normas, especificações e métodos da Associação Brasileira de Normas Técnicas (ABNT), do Departamento Nacional de Estradas de Rodagem (DNER) e do Departamento Nacional de Infraestrutura de Transportes (DNIT), que tenham relação com os serviços objeto do contrato.</w:t>
      </w:r>
      <w:r w:rsidR="00784062" w:rsidRPr="00BE6028">
        <w:rPr>
          <w:rFonts w:ascii="Verdana" w:hAnsi="Verdana" w:cs="Arial"/>
          <w:sz w:val="20"/>
          <w:szCs w:val="20"/>
        </w:rPr>
        <w:t xml:space="preserve"> </w:t>
      </w:r>
    </w:p>
    <w:p w:rsidR="003F4EED" w:rsidRPr="00BE6028" w:rsidRDefault="003F4EED" w:rsidP="003F4EED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:rsidR="00027989" w:rsidRPr="00836C2D" w:rsidRDefault="00027989" w:rsidP="00836C2D">
      <w:pPr>
        <w:pStyle w:val="Ttulo1"/>
        <w:spacing w:before="400" w:after="200"/>
        <w:rPr>
          <w:rFonts w:ascii="Arial" w:hAnsi="Arial" w:cs="Arial"/>
          <w:color w:val="auto"/>
          <w:sz w:val="20"/>
        </w:rPr>
      </w:pPr>
      <w:bookmarkStart w:id="4" w:name="_Toc526784108"/>
      <w:r w:rsidRPr="001C52D0">
        <w:rPr>
          <w:rFonts w:ascii="Arial" w:hAnsi="Arial" w:cs="Arial"/>
          <w:color w:val="auto"/>
          <w:sz w:val="20"/>
        </w:rPr>
        <w:t xml:space="preserve">4. </w:t>
      </w:r>
      <w:r w:rsidR="003F4EED">
        <w:rPr>
          <w:rFonts w:ascii="Arial" w:hAnsi="Arial" w:cs="Arial"/>
          <w:color w:val="auto"/>
          <w:sz w:val="20"/>
        </w:rPr>
        <w:t>ASSIST</w:t>
      </w:r>
      <w:r w:rsidR="00884734">
        <w:rPr>
          <w:rFonts w:ascii="Arial" w:hAnsi="Arial" w:cs="Arial"/>
          <w:color w:val="auto"/>
          <w:sz w:val="20"/>
        </w:rPr>
        <w:t>Ê</w:t>
      </w:r>
      <w:r w:rsidR="003F4EED">
        <w:rPr>
          <w:rFonts w:ascii="Arial" w:hAnsi="Arial" w:cs="Arial"/>
          <w:color w:val="auto"/>
          <w:sz w:val="20"/>
        </w:rPr>
        <w:t>NCIA TÉCNICA E ADMINISTRATIVA</w:t>
      </w:r>
      <w:bookmarkEnd w:id="4"/>
    </w:p>
    <w:p w:rsidR="007B2ED3" w:rsidRPr="007B2ED3" w:rsidRDefault="003F4EED" w:rsidP="007B2ED3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7B2ED3">
        <w:rPr>
          <w:rFonts w:ascii="Arial" w:hAnsi="Arial"/>
          <w:sz w:val="20"/>
          <w:szCs w:val="20"/>
        </w:rPr>
        <w:t xml:space="preserve">A empreiteira contratada se obriga, a saber, as responsabilidades legais vigentes, prestar toda assistência técnica e administrativa necessária, a fim de imprimir andamento conveniente às obras e serviços. </w:t>
      </w:r>
    </w:p>
    <w:p w:rsidR="00884734" w:rsidRPr="007B2ED3" w:rsidRDefault="00884734" w:rsidP="007B2ED3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7B2ED3">
        <w:rPr>
          <w:rFonts w:ascii="Arial" w:hAnsi="Arial"/>
          <w:sz w:val="20"/>
          <w:szCs w:val="20"/>
        </w:rPr>
        <w:t>A responsabilidade técnica da obra será de profissional pertencente ao quadro de pessoal e devidamente habilitado e registrado no Conselho Regional de Engenharia e Arquitetura - CREA.</w:t>
      </w:r>
    </w:p>
    <w:p w:rsidR="007B2ED3" w:rsidRPr="007B2ED3" w:rsidRDefault="00884734" w:rsidP="007B2ED3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7B2ED3">
        <w:rPr>
          <w:rFonts w:ascii="Arial" w:hAnsi="Arial"/>
          <w:sz w:val="20"/>
          <w:szCs w:val="20"/>
        </w:rPr>
        <w:t>A empreiteira contratada deverá analisar as especificações e desenhos contidos no projeto básico, assim como realizar visita com vistoria técnica antes do início da obra, a fim de eliminar qualquer d</w:t>
      </w:r>
      <w:r w:rsidR="007B2ED3" w:rsidRPr="007B2ED3">
        <w:rPr>
          <w:rFonts w:ascii="Arial" w:hAnsi="Arial"/>
          <w:sz w:val="20"/>
          <w:szCs w:val="20"/>
        </w:rPr>
        <w:t>úvida referente à sua execução.</w:t>
      </w:r>
    </w:p>
    <w:p w:rsidR="00884734" w:rsidRPr="007B2ED3" w:rsidRDefault="00884734" w:rsidP="007B2ED3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7B2ED3">
        <w:rPr>
          <w:rFonts w:ascii="Arial" w:hAnsi="Arial"/>
          <w:sz w:val="20"/>
          <w:szCs w:val="20"/>
        </w:rPr>
        <w:t>Salienta-se que em caso de qualquer dúvida que por ventura apareça durante a execução dos serviços, a FISCALIZAÇÃO deve ser imediatamente consultada através de comunicação oficial para que estas possíveis dúvidas sejam esclarecidas.</w:t>
      </w:r>
    </w:p>
    <w:p w:rsidR="007B2ED3" w:rsidRDefault="007B2ED3" w:rsidP="00884734">
      <w:pPr>
        <w:pStyle w:val="PargrafodaLista"/>
        <w:spacing w:after="0"/>
        <w:ind w:left="0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7B2ED3" w:rsidRDefault="007B2ED3" w:rsidP="007B2ED3">
      <w:pPr>
        <w:pStyle w:val="Ttulo1"/>
        <w:spacing w:before="400" w:after="200"/>
        <w:rPr>
          <w:rFonts w:ascii="Arial" w:hAnsi="Arial" w:cs="Arial"/>
          <w:color w:val="auto"/>
          <w:sz w:val="20"/>
        </w:rPr>
      </w:pPr>
      <w:bookmarkStart w:id="5" w:name="_Toc526784109"/>
      <w:r>
        <w:rPr>
          <w:rFonts w:ascii="Arial" w:hAnsi="Arial" w:cs="Arial"/>
          <w:color w:val="auto"/>
          <w:sz w:val="20"/>
        </w:rPr>
        <w:t>5</w:t>
      </w:r>
      <w:r w:rsidRPr="001C52D0">
        <w:rPr>
          <w:rFonts w:ascii="Arial" w:hAnsi="Arial" w:cs="Arial"/>
          <w:color w:val="auto"/>
          <w:sz w:val="20"/>
        </w:rPr>
        <w:t xml:space="preserve">. </w:t>
      </w:r>
      <w:r>
        <w:rPr>
          <w:rFonts w:ascii="Arial" w:hAnsi="Arial" w:cs="Arial"/>
          <w:color w:val="auto"/>
          <w:sz w:val="20"/>
        </w:rPr>
        <w:t>SEGURANÇA</w:t>
      </w:r>
      <w:bookmarkEnd w:id="5"/>
    </w:p>
    <w:p w:rsidR="007B2ED3" w:rsidRDefault="007B2ED3" w:rsidP="007B2ED3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7B2ED3">
        <w:rPr>
          <w:rFonts w:ascii="Arial" w:hAnsi="Arial"/>
          <w:sz w:val="20"/>
          <w:szCs w:val="20"/>
        </w:rPr>
        <w:t>A empreiteira será responsável pela segurança contra acidentes, obedecendo ao disposto na NR 18, tanto de seus operários como de terceiros, devendo observar nesse sentido, todo o cuidado na operação de máquinas, utilização de ferramentas, escoramento e sinalização de valas abertas, fogo, etc. A Fiscalização poderá exigir quando necessário, a colocação de sinalizações especiais, a expensas da empreiteira.</w:t>
      </w:r>
    </w:p>
    <w:p w:rsidR="00F405FC" w:rsidRDefault="00F405FC" w:rsidP="007B2ED3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</w:p>
    <w:p w:rsidR="007B2ED3" w:rsidRDefault="007B2ED3" w:rsidP="007B2ED3">
      <w:pPr>
        <w:pStyle w:val="Ttulo1"/>
        <w:spacing w:before="400" w:after="200"/>
        <w:rPr>
          <w:rFonts w:ascii="Arial" w:hAnsi="Arial" w:cs="Arial"/>
          <w:color w:val="auto"/>
          <w:sz w:val="20"/>
        </w:rPr>
      </w:pPr>
      <w:bookmarkStart w:id="6" w:name="_Toc526784110"/>
      <w:r>
        <w:rPr>
          <w:rFonts w:ascii="Arial" w:hAnsi="Arial" w:cs="Arial"/>
          <w:color w:val="auto"/>
          <w:sz w:val="20"/>
        </w:rPr>
        <w:t>6</w:t>
      </w:r>
      <w:r w:rsidRPr="001C52D0">
        <w:rPr>
          <w:rFonts w:ascii="Arial" w:hAnsi="Arial" w:cs="Arial"/>
          <w:color w:val="auto"/>
          <w:sz w:val="20"/>
        </w:rPr>
        <w:t xml:space="preserve">. </w:t>
      </w:r>
      <w:r>
        <w:rPr>
          <w:rFonts w:ascii="Arial" w:hAnsi="Arial" w:cs="Arial"/>
          <w:color w:val="auto"/>
          <w:sz w:val="20"/>
        </w:rPr>
        <w:t xml:space="preserve">MATERIAS, MÃO DE OBRA E </w:t>
      </w:r>
      <w:proofErr w:type="gramStart"/>
      <w:r>
        <w:rPr>
          <w:rFonts w:ascii="Arial" w:hAnsi="Arial" w:cs="Arial"/>
          <w:color w:val="auto"/>
          <w:sz w:val="20"/>
        </w:rPr>
        <w:t>EQUIPAMENTOS</w:t>
      </w:r>
      <w:bookmarkEnd w:id="6"/>
      <w:proofErr w:type="gramEnd"/>
    </w:p>
    <w:p w:rsidR="00F405FC" w:rsidRPr="007B2ED3" w:rsidRDefault="007B2ED3" w:rsidP="00821CBB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7B2ED3">
        <w:rPr>
          <w:rFonts w:ascii="Arial" w:hAnsi="Arial"/>
          <w:sz w:val="20"/>
          <w:szCs w:val="20"/>
        </w:rPr>
        <w:t>Todo material a ser utilizado na obra será de primeira qualidade. A mão de obra deverá ser idônea, de modo a reunir uma equipe homogênea, que assegure o bom andamento dos serviços. Deverão ter no Canteiro todo o equipamento mecânico e ferramental necessá</w:t>
      </w:r>
      <w:r w:rsidR="00821CBB">
        <w:rPr>
          <w:rFonts w:ascii="Arial" w:hAnsi="Arial"/>
          <w:sz w:val="20"/>
          <w:szCs w:val="20"/>
        </w:rPr>
        <w:t>rios ao desempenho dos serviços.</w:t>
      </w:r>
    </w:p>
    <w:p w:rsidR="007B2ED3" w:rsidRDefault="007B2ED3" w:rsidP="007B2ED3">
      <w:pPr>
        <w:pStyle w:val="Ttulo1"/>
        <w:spacing w:before="400" w:after="200"/>
        <w:rPr>
          <w:rFonts w:ascii="Arial" w:hAnsi="Arial" w:cs="Arial"/>
          <w:color w:val="auto"/>
          <w:sz w:val="20"/>
        </w:rPr>
      </w:pPr>
      <w:bookmarkStart w:id="7" w:name="_Toc526784111"/>
      <w:r>
        <w:rPr>
          <w:rFonts w:ascii="Arial" w:hAnsi="Arial" w:cs="Arial"/>
          <w:color w:val="auto"/>
          <w:sz w:val="20"/>
        </w:rPr>
        <w:lastRenderedPageBreak/>
        <w:t>7</w:t>
      </w:r>
      <w:r w:rsidRPr="001C52D0">
        <w:rPr>
          <w:rFonts w:ascii="Arial" w:hAnsi="Arial" w:cs="Arial"/>
          <w:color w:val="auto"/>
          <w:sz w:val="20"/>
        </w:rPr>
        <w:t xml:space="preserve">. </w:t>
      </w:r>
      <w:r>
        <w:rPr>
          <w:rFonts w:ascii="Arial" w:hAnsi="Arial" w:cs="Arial"/>
          <w:color w:val="auto"/>
          <w:sz w:val="20"/>
        </w:rPr>
        <w:t>ORÇAMENTO</w:t>
      </w:r>
      <w:bookmarkEnd w:id="7"/>
    </w:p>
    <w:p w:rsidR="007B2ED3" w:rsidRDefault="007B2ED3" w:rsidP="007B2ED3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7B2ED3">
        <w:rPr>
          <w:rFonts w:ascii="Arial" w:hAnsi="Arial"/>
          <w:sz w:val="20"/>
          <w:szCs w:val="20"/>
        </w:rPr>
        <w:t>O presente memorial será composto pelos diversos serviços detalhados abaixo.</w:t>
      </w:r>
    </w:p>
    <w:p w:rsidR="007B2ED3" w:rsidRDefault="007B2ED3" w:rsidP="007B2ED3">
      <w:pPr>
        <w:pStyle w:val="Ttulo1"/>
        <w:spacing w:before="400" w:after="200"/>
        <w:rPr>
          <w:rFonts w:ascii="Arial" w:hAnsi="Arial" w:cs="Arial"/>
          <w:color w:val="auto"/>
          <w:sz w:val="20"/>
        </w:rPr>
      </w:pPr>
      <w:bookmarkStart w:id="8" w:name="_Toc526784112"/>
      <w:proofErr w:type="gramStart"/>
      <w:r>
        <w:rPr>
          <w:rFonts w:ascii="Arial" w:hAnsi="Arial" w:cs="Arial"/>
          <w:color w:val="auto"/>
          <w:sz w:val="20"/>
        </w:rPr>
        <w:t>7</w:t>
      </w:r>
      <w:r w:rsidRPr="001C52D0">
        <w:rPr>
          <w:rFonts w:ascii="Arial" w:hAnsi="Arial" w:cs="Arial"/>
          <w:color w:val="auto"/>
          <w:sz w:val="20"/>
        </w:rPr>
        <w:t>.</w:t>
      </w:r>
      <w:r>
        <w:rPr>
          <w:rFonts w:ascii="Arial" w:hAnsi="Arial" w:cs="Arial"/>
          <w:color w:val="auto"/>
          <w:sz w:val="20"/>
        </w:rPr>
        <w:t xml:space="preserve">1 </w:t>
      </w:r>
      <w:r w:rsidR="00E96A4C">
        <w:rPr>
          <w:rFonts w:ascii="Arial" w:hAnsi="Arial" w:cs="Arial"/>
          <w:color w:val="auto"/>
          <w:sz w:val="20"/>
        </w:rPr>
        <w:t>IDENTIFICAÇÃO</w:t>
      </w:r>
      <w:proofErr w:type="gramEnd"/>
      <w:r w:rsidR="00E96A4C">
        <w:rPr>
          <w:rFonts w:ascii="Arial" w:hAnsi="Arial" w:cs="Arial"/>
          <w:color w:val="auto"/>
          <w:sz w:val="20"/>
        </w:rPr>
        <w:t xml:space="preserve"> DE OBRA</w:t>
      </w:r>
      <w:bookmarkEnd w:id="8"/>
    </w:p>
    <w:p w:rsidR="007B2ED3" w:rsidRPr="00164995" w:rsidRDefault="007B2ED3" w:rsidP="00164995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164995">
        <w:rPr>
          <w:rFonts w:ascii="Arial" w:hAnsi="Arial"/>
          <w:sz w:val="20"/>
          <w:szCs w:val="20"/>
        </w:rPr>
        <w:t>A placa de obra deverá ser instalada em local definido pela fiscalização, preferencialmente no alinhamento da rua e em local visível. Será confeccionada em chapa de aço galvanizado, nº 18, com dimensões especificada em orçamento e modelo em acordo com o manual de convênios DADETUR, anexo 19.</w:t>
      </w:r>
    </w:p>
    <w:p w:rsidR="007B2ED3" w:rsidRPr="00164995" w:rsidRDefault="007B2ED3" w:rsidP="00164995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164995">
        <w:rPr>
          <w:rFonts w:ascii="Arial" w:hAnsi="Arial"/>
          <w:sz w:val="20"/>
          <w:szCs w:val="20"/>
        </w:rPr>
        <w:t>É de responsabilidade do contratado que as placas sejam mantidas em bom estado de conservação durante todo o período de execução da obra.</w:t>
      </w:r>
    </w:p>
    <w:p w:rsidR="007B2ED3" w:rsidRDefault="007B2ED3" w:rsidP="00164995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164995">
        <w:rPr>
          <w:rFonts w:ascii="Arial" w:hAnsi="Arial"/>
          <w:sz w:val="20"/>
          <w:szCs w:val="20"/>
        </w:rPr>
        <w:t xml:space="preserve">Realizar a sinalização e restringir o acesso de pessoas nos locais onde ocorrerá a atuação de recuperação e execução dos serviços. Por tratar-se de varias obras por todo o perímetro urbano, considerar a utilização de placas agrupando os locais de intervenção a serem descritos, de modo a </w:t>
      </w:r>
      <w:proofErr w:type="gramStart"/>
      <w:r w:rsidRPr="00164995">
        <w:rPr>
          <w:rFonts w:ascii="Arial" w:hAnsi="Arial"/>
          <w:sz w:val="20"/>
          <w:szCs w:val="20"/>
        </w:rPr>
        <w:t>otimizar</w:t>
      </w:r>
      <w:proofErr w:type="gramEnd"/>
      <w:r w:rsidRPr="00164995">
        <w:rPr>
          <w:rFonts w:ascii="Arial" w:hAnsi="Arial"/>
          <w:sz w:val="20"/>
          <w:szCs w:val="20"/>
        </w:rPr>
        <w:t xml:space="preserve"> a fabricação de placas, ou seja, agrupar ruas que sejam no mesmo bairro, por exemplo,  e descrever em uma única placa a qual deverá ser instalada nos locais de maior movimento de pessoas daquela região. A empresa contratada deverá definir junto ao contratante a melhor maneira de implantar essas placas de identificação de obra. </w:t>
      </w:r>
    </w:p>
    <w:p w:rsidR="001764C8" w:rsidRDefault="001764C8" w:rsidP="00231F18">
      <w:pPr>
        <w:spacing w:after="0"/>
        <w:jc w:val="both"/>
        <w:rPr>
          <w:rFonts w:ascii="Arial" w:hAnsi="Arial"/>
          <w:sz w:val="20"/>
          <w:szCs w:val="20"/>
        </w:rPr>
      </w:pPr>
    </w:p>
    <w:p w:rsidR="00C27F37" w:rsidRDefault="00C27F37" w:rsidP="00C27F37">
      <w:pPr>
        <w:pStyle w:val="Ttulo1"/>
        <w:spacing w:before="400" w:after="200"/>
        <w:rPr>
          <w:rFonts w:ascii="Arial" w:hAnsi="Arial" w:cs="Arial"/>
          <w:sz w:val="20"/>
          <w:szCs w:val="20"/>
        </w:rPr>
      </w:pPr>
      <w:bookmarkStart w:id="9" w:name="_Toc526784113"/>
      <w:r w:rsidRPr="00BC5056">
        <w:rPr>
          <w:rFonts w:ascii="Arial" w:hAnsi="Arial" w:cs="Arial"/>
          <w:color w:val="auto"/>
          <w:sz w:val="20"/>
        </w:rPr>
        <w:t>7.</w:t>
      </w:r>
      <w:r w:rsidR="00E96A4C">
        <w:rPr>
          <w:rFonts w:ascii="Arial" w:hAnsi="Arial" w:cs="Arial"/>
          <w:color w:val="auto"/>
          <w:sz w:val="20"/>
        </w:rPr>
        <w:t>2</w:t>
      </w:r>
      <w:r w:rsidR="00ED204D">
        <w:rPr>
          <w:rFonts w:ascii="Arial" w:hAnsi="Arial" w:cs="Arial"/>
          <w:color w:val="auto"/>
          <w:sz w:val="20"/>
        </w:rPr>
        <w:t>.</w:t>
      </w:r>
      <w:r>
        <w:rPr>
          <w:rFonts w:ascii="Arial" w:hAnsi="Arial" w:cs="Arial"/>
          <w:color w:val="auto"/>
          <w:sz w:val="20"/>
        </w:rPr>
        <w:t xml:space="preserve"> </w:t>
      </w:r>
      <w:r w:rsidR="00E96A4C">
        <w:rPr>
          <w:rFonts w:ascii="Arial" w:hAnsi="Arial" w:cs="Arial"/>
          <w:color w:val="auto"/>
          <w:sz w:val="20"/>
        </w:rPr>
        <w:t xml:space="preserve">PLACAS PARA </w:t>
      </w:r>
      <w:r>
        <w:rPr>
          <w:rFonts w:ascii="Arial" w:hAnsi="Arial" w:cs="Arial"/>
          <w:color w:val="auto"/>
          <w:sz w:val="20"/>
        </w:rPr>
        <w:t>SINALIZAÇÃO VERTICAL DE TRÂNSITO</w:t>
      </w:r>
      <w:bookmarkEnd w:id="9"/>
    </w:p>
    <w:p w:rsidR="00C27F37" w:rsidRDefault="00C27F37" w:rsidP="00C27F3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C27F37">
        <w:rPr>
          <w:rFonts w:ascii="Arial" w:hAnsi="Arial"/>
          <w:sz w:val="20"/>
          <w:szCs w:val="20"/>
        </w:rPr>
        <w:t xml:space="preserve">A sinalização vertical tem a finalidade de fornecer informações que permitam aos usuários das vias </w:t>
      </w:r>
      <w:r w:rsidR="00765C44" w:rsidRPr="00C27F37">
        <w:rPr>
          <w:rFonts w:ascii="Arial" w:hAnsi="Arial"/>
          <w:sz w:val="20"/>
          <w:szCs w:val="20"/>
        </w:rPr>
        <w:t>adotarem</w:t>
      </w:r>
      <w:r w:rsidRPr="00C27F37">
        <w:rPr>
          <w:rFonts w:ascii="Arial" w:hAnsi="Arial"/>
          <w:sz w:val="20"/>
          <w:szCs w:val="20"/>
        </w:rPr>
        <w:t xml:space="preserve"> comportamentos adequados, de modo a aumentar a segurança, ordenar os fluxos de tráfego e orientar os usuários da via. A sinalização vertical é classificada segundo sua função, que pode ser de regulamentação, advertência ou indicação, e servem para transmitir e orientar os usuários sobre as condições de utilização adequada da via, compreendendo as proibições, restrições e informações que lhes permitam adotar comportamento adequado, de forma a aumentar a segurança e ordenar os fluxos de trafego.</w:t>
      </w:r>
    </w:p>
    <w:p w:rsidR="00231F18" w:rsidRDefault="00231F18" w:rsidP="00C27F3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</w:p>
    <w:p w:rsidR="00231F18" w:rsidRPr="00597B21" w:rsidRDefault="00231F18" w:rsidP="00F45EDF">
      <w:pPr>
        <w:pStyle w:val="Ttulo1"/>
        <w:spacing w:before="400" w:after="200"/>
        <w:rPr>
          <w:rFonts w:ascii="Arial" w:hAnsi="Arial" w:cs="Arial"/>
          <w:color w:val="auto"/>
          <w:sz w:val="20"/>
        </w:rPr>
      </w:pPr>
      <w:bookmarkStart w:id="10" w:name="_Toc526784114"/>
      <w:r w:rsidRPr="00BC5056">
        <w:rPr>
          <w:rFonts w:ascii="Arial" w:hAnsi="Arial" w:cs="Arial"/>
          <w:color w:val="auto"/>
          <w:sz w:val="20"/>
        </w:rPr>
        <w:t>7.</w:t>
      </w:r>
      <w:r>
        <w:rPr>
          <w:rFonts w:ascii="Arial" w:hAnsi="Arial" w:cs="Arial"/>
          <w:color w:val="auto"/>
          <w:sz w:val="20"/>
        </w:rPr>
        <w:t>2.1</w:t>
      </w:r>
      <w:r w:rsidR="00ED204D">
        <w:rPr>
          <w:rFonts w:ascii="Arial" w:hAnsi="Arial" w:cs="Arial"/>
          <w:color w:val="auto"/>
          <w:sz w:val="20"/>
        </w:rPr>
        <w:t>.</w:t>
      </w:r>
      <w:r>
        <w:rPr>
          <w:rFonts w:ascii="Arial" w:hAnsi="Arial" w:cs="Arial"/>
          <w:color w:val="auto"/>
          <w:sz w:val="20"/>
        </w:rPr>
        <w:t xml:space="preserve"> </w:t>
      </w:r>
      <w:r w:rsidRPr="00231F18">
        <w:rPr>
          <w:rFonts w:ascii="Arial" w:hAnsi="Arial" w:cs="Arial"/>
          <w:color w:val="auto"/>
          <w:sz w:val="20"/>
        </w:rPr>
        <w:t>PLACAS DE ATRATIVO</w:t>
      </w:r>
      <w:r w:rsidR="005B3106">
        <w:rPr>
          <w:rFonts w:ascii="Arial" w:hAnsi="Arial" w:cs="Arial"/>
          <w:color w:val="auto"/>
          <w:sz w:val="20"/>
        </w:rPr>
        <w:t>S</w:t>
      </w:r>
      <w:r w:rsidRPr="00231F18">
        <w:rPr>
          <w:rFonts w:ascii="Arial" w:hAnsi="Arial" w:cs="Arial"/>
          <w:color w:val="auto"/>
          <w:sz w:val="20"/>
        </w:rPr>
        <w:t xml:space="preserve"> TURÍSTICO</w:t>
      </w:r>
      <w:r w:rsidR="005B3106">
        <w:rPr>
          <w:rFonts w:ascii="Arial" w:hAnsi="Arial" w:cs="Arial"/>
          <w:color w:val="auto"/>
          <w:sz w:val="20"/>
        </w:rPr>
        <w:t>S</w:t>
      </w:r>
      <w:bookmarkEnd w:id="10"/>
    </w:p>
    <w:p w:rsidR="00D87105" w:rsidRPr="00D87105" w:rsidRDefault="00D87105" w:rsidP="00D87105">
      <w:pPr>
        <w:spacing w:after="0"/>
        <w:ind w:firstLine="708"/>
        <w:jc w:val="both"/>
        <w:rPr>
          <w:rFonts w:ascii="Arial" w:eastAsiaTheme="majorEastAsia" w:hAnsi="Arial" w:cs="Arial"/>
          <w:b/>
          <w:bCs/>
          <w:sz w:val="20"/>
          <w:szCs w:val="28"/>
        </w:rPr>
      </w:pPr>
      <w:r w:rsidRPr="00D87105">
        <w:t xml:space="preserve">A sinalização de indicação possui caráter informativo ou educativo. </w:t>
      </w:r>
      <w:r>
        <w:t>As formas, os elementos, as cores e as dimensões mínimas que constituem a sinalização de indicação são objeto de Resolução nº 160/04 do CONTRAN e devem ser rigorosamente seguidos, para que se obtenha o melhor entendimento por parte do usuário.</w:t>
      </w:r>
    </w:p>
    <w:p w:rsidR="00D87105" w:rsidRDefault="00D87105" w:rsidP="00231F18">
      <w:pPr>
        <w:spacing w:after="0"/>
        <w:rPr>
          <w:rFonts w:ascii="Arial" w:hAnsi="Arial"/>
          <w:color w:val="FF0000"/>
          <w:sz w:val="20"/>
          <w:szCs w:val="20"/>
        </w:rPr>
      </w:pPr>
    </w:p>
    <w:p w:rsidR="00D87105" w:rsidRPr="00597B21" w:rsidRDefault="00D87105" w:rsidP="00597B21">
      <w:pPr>
        <w:pStyle w:val="Ttulo1"/>
        <w:spacing w:before="400" w:after="200"/>
        <w:rPr>
          <w:rFonts w:ascii="Arial" w:hAnsi="Arial" w:cs="Arial"/>
          <w:color w:val="auto"/>
          <w:sz w:val="20"/>
        </w:rPr>
      </w:pPr>
      <w:bookmarkStart w:id="11" w:name="_Toc526784115"/>
      <w:r w:rsidRPr="00597B21">
        <w:rPr>
          <w:rFonts w:ascii="Arial" w:hAnsi="Arial" w:cs="Arial"/>
          <w:color w:val="auto"/>
          <w:sz w:val="20"/>
        </w:rPr>
        <w:t>7.2.1.1</w:t>
      </w:r>
      <w:r w:rsidR="00ED204D" w:rsidRPr="00597B21">
        <w:rPr>
          <w:rFonts w:ascii="Arial" w:hAnsi="Arial" w:cs="Arial"/>
          <w:color w:val="auto"/>
          <w:sz w:val="20"/>
        </w:rPr>
        <w:t>.</w:t>
      </w:r>
      <w:r w:rsidRPr="00597B21">
        <w:rPr>
          <w:rFonts w:ascii="Arial" w:hAnsi="Arial" w:cs="Arial"/>
          <w:color w:val="auto"/>
          <w:sz w:val="20"/>
        </w:rPr>
        <w:t xml:space="preserve"> DEFINIÇÃO E FUNÇÃO</w:t>
      </w:r>
      <w:bookmarkEnd w:id="11"/>
    </w:p>
    <w:p w:rsidR="00D87105" w:rsidRDefault="00D87105" w:rsidP="00231F18">
      <w:pPr>
        <w:spacing w:after="0"/>
        <w:rPr>
          <w:rFonts w:ascii="Arial" w:hAnsi="Arial"/>
          <w:color w:val="FF0000"/>
          <w:sz w:val="20"/>
          <w:szCs w:val="20"/>
        </w:rPr>
      </w:pPr>
    </w:p>
    <w:p w:rsidR="005B3106" w:rsidRDefault="00D06974" w:rsidP="00D06974">
      <w:pPr>
        <w:pStyle w:val="PargrafodaLista"/>
        <w:numPr>
          <w:ilvl w:val="0"/>
          <w:numId w:val="22"/>
        </w:numPr>
        <w:spacing w:after="0"/>
        <w:jc w:val="both"/>
        <w:rPr>
          <w:rFonts w:ascii="Arial" w:hAnsi="Arial"/>
          <w:b/>
          <w:sz w:val="20"/>
          <w:szCs w:val="20"/>
        </w:rPr>
      </w:pPr>
      <w:r w:rsidRPr="00D06974">
        <w:rPr>
          <w:rFonts w:ascii="Arial" w:hAnsi="Arial"/>
          <w:b/>
          <w:sz w:val="20"/>
          <w:szCs w:val="20"/>
        </w:rPr>
        <w:t>Placas de identificação de atrativo turístico</w:t>
      </w:r>
    </w:p>
    <w:p w:rsidR="00437907" w:rsidRDefault="00437907" w:rsidP="00437907">
      <w:pPr>
        <w:pStyle w:val="PargrafodaLista"/>
        <w:spacing w:after="0"/>
        <w:jc w:val="both"/>
        <w:rPr>
          <w:rFonts w:ascii="Arial" w:hAnsi="Arial"/>
          <w:b/>
          <w:sz w:val="20"/>
          <w:szCs w:val="20"/>
        </w:rPr>
      </w:pPr>
    </w:p>
    <w:p w:rsidR="00D06974" w:rsidRDefault="00D06974" w:rsidP="00D06974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D06974">
        <w:rPr>
          <w:rFonts w:ascii="Arial" w:hAnsi="Arial"/>
          <w:sz w:val="20"/>
          <w:szCs w:val="20"/>
        </w:rPr>
        <w:t xml:space="preserve">A legenda com o nome do atrativo turístico deve ser grafada em letras maiúsculas e minúsculas, com o respectivo pictograma centralizado em relação ao eixo vertical, acima da legenda. A legenda deve estar centralizada em relação ao eixo vertical, obedecendo aos critérios de espaçamento estabelecidos no Capítulo 7 – Item 7.3 – Espaçamento entre os elementos. No caso de legenda em duas linhas ou mais linhas, a maior deve obedecer aos critérios de espaçamento estabelecidos no Capítulo 7 – Item 7.3 – Espaçamento entre os elementos e a menor deve ser </w:t>
      </w:r>
      <w:proofErr w:type="gramStart"/>
      <w:r w:rsidRPr="00D06974">
        <w:rPr>
          <w:rFonts w:ascii="Arial" w:hAnsi="Arial"/>
          <w:sz w:val="20"/>
          <w:szCs w:val="20"/>
        </w:rPr>
        <w:t>centralizada</w:t>
      </w:r>
      <w:proofErr w:type="gramEnd"/>
      <w:r w:rsidRPr="00D06974">
        <w:rPr>
          <w:rFonts w:ascii="Arial" w:hAnsi="Arial"/>
          <w:sz w:val="20"/>
          <w:szCs w:val="20"/>
        </w:rPr>
        <w:t xml:space="preserve"> em relação ao eixo vertical.</w:t>
      </w:r>
    </w:p>
    <w:p w:rsidR="004E5DDA" w:rsidRPr="00D06974" w:rsidRDefault="004E5DDA" w:rsidP="00D06974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</w:p>
    <w:p w:rsidR="00D06974" w:rsidRDefault="00D06974" w:rsidP="00C27F3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</w:p>
    <w:p w:rsidR="005B3106" w:rsidRDefault="005B3106" w:rsidP="005B3106">
      <w:pPr>
        <w:pStyle w:val="PargrafodaLista"/>
        <w:numPr>
          <w:ilvl w:val="0"/>
          <w:numId w:val="20"/>
        </w:numPr>
        <w:spacing w:after="0"/>
        <w:jc w:val="both"/>
        <w:rPr>
          <w:rFonts w:ascii="Arial" w:hAnsi="Arial"/>
          <w:b/>
          <w:sz w:val="20"/>
          <w:szCs w:val="20"/>
        </w:rPr>
      </w:pPr>
      <w:r w:rsidRPr="005B3106">
        <w:rPr>
          <w:rFonts w:ascii="Arial" w:hAnsi="Arial"/>
          <w:b/>
          <w:sz w:val="20"/>
          <w:szCs w:val="20"/>
        </w:rPr>
        <w:lastRenderedPageBreak/>
        <w:t xml:space="preserve">Placas de </w:t>
      </w:r>
      <w:proofErr w:type="spellStart"/>
      <w:r w:rsidRPr="005B3106">
        <w:rPr>
          <w:rFonts w:ascii="Arial" w:hAnsi="Arial"/>
          <w:b/>
          <w:sz w:val="20"/>
          <w:szCs w:val="20"/>
        </w:rPr>
        <w:t>Pré</w:t>
      </w:r>
      <w:proofErr w:type="spellEnd"/>
      <w:r w:rsidRPr="005B3106">
        <w:rPr>
          <w:rFonts w:ascii="Arial" w:hAnsi="Arial"/>
          <w:b/>
          <w:sz w:val="20"/>
          <w:szCs w:val="20"/>
        </w:rPr>
        <w:t xml:space="preserve">-sinalização, Confirmação de Saída, Confirmação em Frente e Posicionamento na </w:t>
      </w:r>
      <w:proofErr w:type="gramStart"/>
      <w:r w:rsidRPr="005B3106">
        <w:rPr>
          <w:rFonts w:ascii="Arial" w:hAnsi="Arial"/>
          <w:b/>
          <w:sz w:val="20"/>
          <w:szCs w:val="20"/>
        </w:rPr>
        <w:t>Pista</w:t>
      </w:r>
      <w:proofErr w:type="gramEnd"/>
    </w:p>
    <w:p w:rsidR="00437907" w:rsidRPr="005B3106" w:rsidRDefault="00437907" w:rsidP="00437907">
      <w:pPr>
        <w:pStyle w:val="PargrafodaLista"/>
        <w:spacing w:after="0"/>
        <w:jc w:val="both"/>
        <w:rPr>
          <w:rFonts w:ascii="Arial" w:hAnsi="Arial"/>
          <w:b/>
          <w:sz w:val="20"/>
          <w:szCs w:val="20"/>
        </w:rPr>
      </w:pPr>
    </w:p>
    <w:p w:rsidR="005B3106" w:rsidRDefault="005B3106" w:rsidP="00C27F3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5B3106">
        <w:rPr>
          <w:rFonts w:ascii="Arial" w:hAnsi="Arial"/>
          <w:sz w:val="20"/>
          <w:szCs w:val="20"/>
        </w:rPr>
        <w:t xml:space="preserve"> As placas referentes à indicação de sentido de atrativos turísticos devem seguir as mesmas regras de composição visual e alinhamento dos elementos definidas para as placas indicativas de sentido, conforme apresentado no Item 7.4.2.1, obedecendo à cor de fundo marrom. Nesse tipo de placa, o pictograma deve ser posicionado entre a seta e a legenda referente ao atrativo turístico indicado, exceto nas placas de posicionamento na pista. Para as placas que apresentam legendas grafadas em duas linhas, o pictograma deve estar centralizado entre as legendas, obedecendo aos critérios de espaçamento estabelecidos no Capítulo 7 – Item 7.3 – Espaçamento entre os elementos.</w:t>
      </w:r>
    </w:p>
    <w:p w:rsidR="00D06974" w:rsidRDefault="00D06974" w:rsidP="00D06974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D06974">
        <w:rPr>
          <w:rFonts w:ascii="Arial" w:hAnsi="Arial"/>
          <w:sz w:val="20"/>
          <w:szCs w:val="20"/>
        </w:rPr>
        <w:t xml:space="preserve">Nas placas de posicionamento na pista com mais de uma informação, os pictogramas devem estar posicionados do lado esquerdo das legendas, obedecendo aos critérios de espaçamento estabelecidos no Capítulo 7 – Item 7.3 – Espaçamento entre os elementos. A seta deve ser centralizada em relação ao eixo vertical. Quando houver um único atrativo sinalizado, o pictograma deve estar posicionado acima da legenda e ambos devem </w:t>
      </w:r>
      <w:proofErr w:type="gramStart"/>
      <w:r w:rsidRPr="00D06974">
        <w:rPr>
          <w:rFonts w:ascii="Arial" w:hAnsi="Arial"/>
          <w:sz w:val="20"/>
          <w:szCs w:val="20"/>
        </w:rPr>
        <w:t>ser</w:t>
      </w:r>
      <w:proofErr w:type="gramEnd"/>
      <w:r w:rsidRPr="00D06974">
        <w:rPr>
          <w:rFonts w:ascii="Arial" w:hAnsi="Arial"/>
          <w:sz w:val="20"/>
          <w:szCs w:val="20"/>
        </w:rPr>
        <w:t xml:space="preserve"> centralizados em relação ao eixo vertical.</w:t>
      </w:r>
    </w:p>
    <w:p w:rsidR="006B6238" w:rsidRDefault="006B6238" w:rsidP="00D06974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6B6238">
        <w:rPr>
          <w:rFonts w:ascii="Arial" w:hAnsi="Arial"/>
          <w:sz w:val="20"/>
          <w:szCs w:val="20"/>
        </w:rPr>
        <w:t>As placas diagramadas referentes a atrativos turísticos devem seguir as mesmas regras de composição visual e alinhamento das placas diagramadas de orientação de destino, conforme apresentadas no Item 7.4.2.3. O pictograma deve ser colocado entre a seta e a legenda.</w:t>
      </w:r>
    </w:p>
    <w:p w:rsidR="00A1451A" w:rsidRDefault="00A1451A" w:rsidP="00D06974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</w:p>
    <w:p w:rsidR="00A1451A" w:rsidRDefault="00A1451A" w:rsidP="00A1451A">
      <w:pPr>
        <w:pStyle w:val="PargrafodaLista"/>
        <w:numPr>
          <w:ilvl w:val="0"/>
          <w:numId w:val="20"/>
        </w:numPr>
        <w:spacing w:after="0"/>
        <w:jc w:val="both"/>
        <w:rPr>
          <w:rFonts w:ascii="Arial" w:hAnsi="Arial"/>
          <w:b/>
          <w:sz w:val="20"/>
          <w:szCs w:val="20"/>
        </w:rPr>
      </w:pPr>
      <w:r w:rsidRPr="00A1451A">
        <w:rPr>
          <w:rFonts w:ascii="Arial" w:hAnsi="Arial"/>
          <w:b/>
          <w:sz w:val="20"/>
          <w:szCs w:val="20"/>
        </w:rPr>
        <w:t>Placas indicativas de distância de atrativo turístico</w:t>
      </w:r>
    </w:p>
    <w:p w:rsidR="00A1451A" w:rsidRDefault="00A1451A" w:rsidP="00A1451A">
      <w:pPr>
        <w:spacing w:after="0"/>
        <w:jc w:val="both"/>
        <w:rPr>
          <w:rFonts w:ascii="Arial" w:hAnsi="Arial"/>
          <w:b/>
          <w:sz w:val="20"/>
          <w:szCs w:val="20"/>
        </w:rPr>
      </w:pPr>
    </w:p>
    <w:p w:rsidR="00A1451A" w:rsidRDefault="00A1451A" w:rsidP="00A1451A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A1451A">
        <w:rPr>
          <w:rFonts w:ascii="Arial" w:hAnsi="Arial"/>
          <w:sz w:val="20"/>
          <w:szCs w:val="20"/>
        </w:rPr>
        <w:t>As placas indicativas de distância de atrativo turístico devem seguir as mesmas regras de composição visual e alinhamento dos elementos definidas para as placas indicativas de distância, conforme apresentado no Item 7.6.2.2. Os pictogramas devem ser posicionados à esquerda das legendas e as respectivas distâncias colocadas à direita, obedecendo aos critérios de espaçamento estabelecidos no Capítulo 7 – Item 7.3 – Espaçamento entre os elementos.</w:t>
      </w:r>
    </w:p>
    <w:p w:rsidR="00D87105" w:rsidRDefault="00D87105" w:rsidP="00D87105">
      <w:pPr>
        <w:spacing w:after="0"/>
        <w:jc w:val="both"/>
      </w:pPr>
    </w:p>
    <w:p w:rsidR="00437907" w:rsidRDefault="00D87105" w:rsidP="00821CBB">
      <w:pPr>
        <w:pStyle w:val="Ttulo1"/>
        <w:spacing w:before="400" w:after="200"/>
      </w:pPr>
      <w:bookmarkStart w:id="12" w:name="_Toc526784116"/>
      <w:r w:rsidRPr="00597B21">
        <w:rPr>
          <w:rFonts w:ascii="Arial" w:hAnsi="Arial" w:cs="Arial"/>
          <w:color w:val="auto"/>
          <w:sz w:val="20"/>
        </w:rPr>
        <w:t>7.2.1.3</w:t>
      </w:r>
      <w:r w:rsidR="00ED204D" w:rsidRPr="00597B21">
        <w:rPr>
          <w:rFonts w:ascii="Arial" w:hAnsi="Arial" w:cs="Arial"/>
          <w:color w:val="auto"/>
          <w:sz w:val="20"/>
        </w:rPr>
        <w:t>.</w:t>
      </w:r>
      <w:r w:rsidRPr="00597B21">
        <w:rPr>
          <w:rFonts w:ascii="Arial" w:hAnsi="Arial" w:cs="Arial"/>
          <w:color w:val="auto"/>
          <w:sz w:val="20"/>
        </w:rPr>
        <w:tab/>
        <w:t xml:space="preserve">FORMAS, CORES E </w:t>
      </w:r>
      <w:proofErr w:type="gramStart"/>
      <w:r w:rsidRPr="00597B21">
        <w:rPr>
          <w:rFonts w:ascii="Arial" w:hAnsi="Arial" w:cs="Arial"/>
          <w:color w:val="auto"/>
          <w:sz w:val="20"/>
        </w:rPr>
        <w:t>DIMENSÕES</w:t>
      </w:r>
      <w:bookmarkEnd w:id="12"/>
      <w:proofErr w:type="gramEnd"/>
      <w:r w:rsidRPr="00597B21">
        <w:rPr>
          <w:rFonts w:ascii="Arial" w:hAnsi="Arial" w:cs="Arial"/>
          <w:color w:val="auto"/>
          <w:sz w:val="20"/>
        </w:rPr>
        <w:t xml:space="preserve"> </w:t>
      </w:r>
    </w:p>
    <w:p w:rsidR="00D87105" w:rsidRPr="001100CE" w:rsidRDefault="00D87105" w:rsidP="00A1451A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1100CE">
        <w:rPr>
          <w:rFonts w:ascii="Arial" w:hAnsi="Arial"/>
          <w:sz w:val="20"/>
          <w:szCs w:val="20"/>
        </w:rPr>
        <w:t>As placas de sinalização vertical de indicação são compostas por elementos que apresentam forma e cor preestabelecidas, definindo padrões específicos. Volume III Sinalização Vertical de Indicação 24 Os padrões relativos à forma e cores das placas de sinalização vertical de indicação estão apresentados no Capítulo 5 e repetidos no Capítulo 7, a fim de facilitar o detalhamento das placas, na fase da diagramação.</w:t>
      </w:r>
    </w:p>
    <w:p w:rsidR="00D87105" w:rsidRDefault="00D87105" w:rsidP="00A1451A">
      <w:pPr>
        <w:spacing w:after="0"/>
        <w:ind w:firstLine="708"/>
        <w:jc w:val="both"/>
      </w:pPr>
    </w:p>
    <w:p w:rsidR="00437907" w:rsidRPr="00821CBB" w:rsidRDefault="00D87105" w:rsidP="00821CBB">
      <w:pPr>
        <w:pStyle w:val="Ttulo1"/>
        <w:spacing w:before="400" w:after="200"/>
        <w:rPr>
          <w:rFonts w:ascii="Arial" w:hAnsi="Arial" w:cs="Arial"/>
          <w:color w:val="auto"/>
          <w:sz w:val="20"/>
        </w:rPr>
      </w:pPr>
      <w:bookmarkStart w:id="13" w:name="_Toc526784117"/>
      <w:r w:rsidRPr="00597B21">
        <w:rPr>
          <w:rFonts w:ascii="Arial" w:hAnsi="Arial" w:cs="Arial"/>
          <w:color w:val="auto"/>
          <w:sz w:val="20"/>
        </w:rPr>
        <w:t>7.2.1.4.</w:t>
      </w:r>
      <w:r w:rsidRPr="00597B21">
        <w:rPr>
          <w:rFonts w:ascii="Arial" w:hAnsi="Arial" w:cs="Arial"/>
          <w:color w:val="auto"/>
          <w:sz w:val="20"/>
        </w:rPr>
        <w:tab/>
        <w:t>PADRÕES DOS CARACTERES ALFANUMÉRICOS E SINAIS GRÁFICOS</w:t>
      </w:r>
      <w:bookmarkEnd w:id="13"/>
    </w:p>
    <w:p w:rsidR="00D87105" w:rsidRPr="001100CE" w:rsidRDefault="00D87105" w:rsidP="00A1451A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1100CE">
        <w:rPr>
          <w:rFonts w:ascii="Arial" w:hAnsi="Arial"/>
          <w:sz w:val="20"/>
          <w:szCs w:val="20"/>
        </w:rPr>
        <w:t xml:space="preserve">Em vias urbanas devem ser utilizados os caracteres alfanuméricos e sinais gráficos dos tipos Standard </w:t>
      </w:r>
      <w:proofErr w:type="spellStart"/>
      <w:r w:rsidRPr="001100CE">
        <w:rPr>
          <w:rFonts w:ascii="Arial" w:hAnsi="Arial"/>
          <w:sz w:val="20"/>
          <w:szCs w:val="20"/>
        </w:rPr>
        <w:t>Alphabets</w:t>
      </w:r>
      <w:proofErr w:type="spellEnd"/>
      <w:r w:rsidRPr="001100CE">
        <w:rPr>
          <w:rFonts w:ascii="Arial" w:hAnsi="Arial"/>
          <w:sz w:val="20"/>
          <w:szCs w:val="20"/>
        </w:rPr>
        <w:t xml:space="preserve"> for </w:t>
      </w:r>
      <w:proofErr w:type="spellStart"/>
      <w:r w:rsidRPr="001100CE">
        <w:rPr>
          <w:rFonts w:ascii="Arial" w:hAnsi="Arial"/>
          <w:sz w:val="20"/>
          <w:szCs w:val="20"/>
        </w:rPr>
        <w:t>Highway</w:t>
      </w:r>
      <w:proofErr w:type="spellEnd"/>
      <w:r w:rsidRPr="001100CE">
        <w:rPr>
          <w:rFonts w:ascii="Arial" w:hAnsi="Arial"/>
          <w:sz w:val="20"/>
          <w:szCs w:val="20"/>
        </w:rPr>
        <w:t xml:space="preserve"> </w:t>
      </w:r>
      <w:proofErr w:type="spellStart"/>
      <w:r w:rsidRPr="001100CE">
        <w:rPr>
          <w:rFonts w:ascii="Arial" w:hAnsi="Arial"/>
          <w:sz w:val="20"/>
          <w:szCs w:val="20"/>
        </w:rPr>
        <w:t>Signs</w:t>
      </w:r>
      <w:proofErr w:type="spellEnd"/>
      <w:r w:rsidRPr="001100CE">
        <w:rPr>
          <w:rFonts w:ascii="Arial" w:hAnsi="Arial"/>
          <w:sz w:val="20"/>
          <w:szCs w:val="20"/>
        </w:rPr>
        <w:t xml:space="preserve"> </w:t>
      </w:r>
      <w:proofErr w:type="spellStart"/>
      <w:r w:rsidRPr="001100CE">
        <w:rPr>
          <w:rFonts w:ascii="Arial" w:hAnsi="Arial"/>
          <w:sz w:val="20"/>
          <w:szCs w:val="20"/>
        </w:rPr>
        <w:t>and</w:t>
      </w:r>
      <w:proofErr w:type="spellEnd"/>
      <w:r w:rsidRPr="001100CE">
        <w:rPr>
          <w:rFonts w:ascii="Arial" w:hAnsi="Arial"/>
          <w:sz w:val="20"/>
          <w:szCs w:val="20"/>
        </w:rPr>
        <w:t xml:space="preserve"> </w:t>
      </w:r>
      <w:proofErr w:type="spellStart"/>
      <w:r w:rsidRPr="001100CE">
        <w:rPr>
          <w:rFonts w:ascii="Arial" w:hAnsi="Arial"/>
          <w:sz w:val="20"/>
          <w:szCs w:val="20"/>
        </w:rPr>
        <w:t>Pavement</w:t>
      </w:r>
      <w:proofErr w:type="spellEnd"/>
      <w:r w:rsidRPr="001100CE">
        <w:rPr>
          <w:rFonts w:ascii="Arial" w:hAnsi="Arial"/>
          <w:sz w:val="20"/>
          <w:szCs w:val="20"/>
        </w:rPr>
        <w:t xml:space="preserve"> </w:t>
      </w:r>
      <w:proofErr w:type="spellStart"/>
      <w:r w:rsidRPr="001100CE">
        <w:rPr>
          <w:rFonts w:ascii="Arial" w:hAnsi="Arial"/>
          <w:sz w:val="20"/>
          <w:szCs w:val="20"/>
        </w:rPr>
        <w:t>Markings</w:t>
      </w:r>
      <w:proofErr w:type="spellEnd"/>
      <w:r w:rsidRPr="001100CE">
        <w:rPr>
          <w:rFonts w:ascii="Arial" w:hAnsi="Arial"/>
          <w:sz w:val="20"/>
          <w:szCs w:val="20"/>
        </w:rPr>
        <w:t xml:space="preserve"> – Série E(M) e Série D (ver no Apêndice), Arial (ver no Apêndice a fonte Arial </w:t>
      </w:r>
      <w:proofErr w:type="spellStart"/>
      <w:r w:rsidRPr="001100CE">
        <w:rPr>
          <w:rFonts w:ascii="Arial" w:hAnsi="Arial"/>
          <w:sz w:val="20"/>
          <w:szCs w:val="20"/>
        </w:rPr>
        <w:t>Rounded</w:t>
      </w:r>
      <w:proofErr w:type="spellEnd"/>
      <w:r w:rsidRPr="001100CE">
        <w:rPr>
          <w:rFonts w:ascii="Arial" w:hAnsi="Arial"/>
          <w:sz w:val="20"/>
          <w:szCs w:val="20"/>
        </w:rPr>
        <w:t xml:space="preserve"> MT </w:t>
      </w:r>
      <w:proofErr w:type="spellStart"/>
      <w:r w:rsidRPr="001100CE">
        <w:rPr>
          <w:rFonts w:ascii="Arial" w:hAnsi="Arial"/>
          <w:sz w:val="20"/>
          <w:szCs w:val="20"/>
        </w:rPr>
        <w:t>Bold</w:t>
      </w:r>
      <w:proofErr w:type="spellEnd"/>
      <w:r w:rsidRPr="001100CE">
        <w:rPr>
          <w:rFonts w:ascii="Arial" w:hAnsi="Arial"/>
          <w:sz w:val="20"/>
          <w:szCs w:val="20"/>
        </w:rPr>
        <w:t xml:space="preserve">) ou Helvética </w:t>
      </w:r>
      <w:proofErr w:type="spellStart"/>
      <w:r w:rsidRPr="001100CE">
        <w:rPr>
          <w:rFonts w:ascii="Arial" w:hAnsi="Arial"/>
          <w:sz w:val="20"/>
          <w:szCs w:val="20"/>
        </w:rPr>
        <w:t>Medium</w:t>
      </w:r>
      <w:proofErr w:type="spellEnd"/>
      <w:r w:rsidRPr="001100CE">
        <w:rPr>
          <w:rFonts w:ascii="Arial" w:hAnsi="Arial"/>
          <w:sz w:val="20"/>
          <w:szCs w:val="20"/>
        </w:rPr>
        <w:t xml:space="preserve">. Em vias rurais devem ser utilizados os caracteres alfanuméricos e sinais gráficos dos tipos Standard </w:t>
      </w:r>
      <w:proofErr w:type="spellStart"/>
      <w:r w:rsidRPr="001100CE">
        <w:rPr>
          <w:rFonts w:ascii="Arial" w:hAnsi="Arial"/>
          <w:sz w:val="20"/>
          <w:szCs w:val="20"/>
        </w:rPr>
        <w:t>Alphabets</w:t>
      </w:r>
      <w:proofErr w:type="spellEnd"/>
      <w:r w:rsidRPr="001100CE">
        <w:rPr>
          <w:rFonts w:ascii="Arial" w:hAnsi="Arial"/>
          <w:sz w:val="20"/>
          <w:szCs w:val="20"/>
        </w:rPr>
        <w:t xml:space="preserve"> for </w:t>
      </w:r>
      <w:proofErr w:type="spellStart"/>
      <w:r w:rsidRPr="001100CE">
        <w:rPr>
          <w:rFonts w:ascii="Arial" w:hAnsi="Arial"/>
          <w:sz w:val="20"/>
          <w:szCs w:val="20"/>
        </w:rPr>
        <w:t>Highway</w:t>
      </w:r>
      <w:proofErr w:type="spellEnd"/>
      <w:r w:rsidRPr="001100CE">
        <w:rPr>
          <w:rFonts w:ascii="Arial" w:hAnsi="Arial"/>
          <w:sz w:val="20"/>
          <w:szCs w:val="20"/>
        </w:rPr>
        <w:t xml:space="preserve"> </w:t>
      </w:r>
      <w:proofErr w:type="spellStart"/>
      <w:r w:rsidRPr="001100CE">
        <w:rPr>
          <w:rFonts w:ascii="Arial" w:hAnsi="Arial"/>
          <w:sz w:val="20"/>
          <w:szCs w:val="20"/>
        </w:rPr>
        <w:t>Signs</w:t>
      </w:r>
      <w:proofErr w:type="spellEnd"/>
      <w:r w:rsidRPr="001100CE">
        <w:rPr>
          <w:rFonts w:ascii="Arial" w:hAnsi="Arial"/>
          <w:sz w:val="20"/>
          <w:szCs w:val="20"/>
        </w:rPr>
        <w:t xml:space="preserve"> </w:t>
      </w:r>
      <w:proofErr w:type="spellStart"/>
      <w:r w:rsidRPr="001100CE">
        <w:rPr>
          <w:rFonts w:ascii="Arial" w:hAnsi="Arial"/>
          <w:sz w:val="20"/>
          <w:szCs w:val="20"/>
        </w:rPr>
        <w:t>and</w:t>
      </w:r>
      <w:proofErr w:type="spellEnd"/>
      <w:r w:rsidRPr="001100CE">
        <w:rPr>
          <w:rFonts w:ascii="Arial" w:hAnsi="Arial"/>
          <w:sz w:val="20"/>
          <w:szCs w:val="20"/>
        </w:rPr>
        <w:t xml:space="preserve"> </w:t>
      </w:r>
      <w:proofErr w:type="spellStart"/>
      <w:r w:rsidRPr="001100CE">
        <w:rPr>
          <w:rFonts w:ascii="Arial" w:hAnsi="Arial"/>
          <w:sz w:val="20"/>
          <w:szCs w:val="20"/>
        </w:rPr>
        <w:t>Pavement</w:t>
      </w:r>
      <w:proofErr w:type="spellEnd"/>
      <w:r w:rsidRPr="001100CE">
        <w:rPr>
          <w:rFonts w:ascii="Arial" w:hAnsi="Arial"/>
          <w:sz w:val="20"/>
          <w:szCs w:val="20"/>
        </w:rPr>
        <w:t xml:space="preserve"> </w:t>
      </w:r>
      <w:proofErr w:type="spellStart"/>
      <w:r w:rsidRPr="001100CE">
        <w:rPr>
          <w:rFonts w:ascii="Arial" w:hAnsi="Arial"/>
          <w:sz w:val="20"/>
          <w:szCs w:val="20"/>
        </w:rPr>
        <w:t>Markings</w:t>
      </w:r>
      <w:proofErr w:type="spellEnd"/>
      <w:r w:rsidRPr="001100CE">
        <w:rPr>
          <w:rFonts w:ascii="Arial" w:hAnsi="Arial"/>
          <w:sz w:val="20"/>
          <w:szCs w:val="20"/>
        </w:rPr>
        <w:t xml:space="preserve"> – Série E(M) e Série D (ver no Apêndice). Nas placas para pedestres, tanto em vias urbanas como em vias rurais, devem ser utilizados os caracteres alfanuméricos e sinais gráficos dos tipos Arial ou Helvética </w:t>
      </w:r>
      <w:proofErr w:type="spellStart"/>
      <w:r w:rsidRPr="001100CE">
        <w:rPr>
          <w:rFonts w:ascii="Arial" w:hAnsi="Arial"/>
          <w:sz w:val="20"/>
          <w:szCs w:val="20"/>
        </w:rPr>
        <w:t>Medium</w:t>
      </w:r>
      <w:proofErr w:type="spellEnd"/>
      <w:r w:rsidRPr="001100CE">
        <w:rPr>
          <w:rFonts w:ascii="Arial" w:hAnsi="Arial"/>
          <w:sz w:val="20"/>
          <w:szCs w:val="20"/>
        </w:rPr>
        <w:t>.</w:t>
      </w:r>
    </w:p>
    <w:p w:rsidR="004E5DDA" w:rsidRDefault="004E5DDA" w:rsidP="00821CBB">
      <w:pPr>
        <w:spacing w:after="0"/>
        <w:jc w:val="both"/>
      </w:pPr>
    </w:p>
    <w:p w:rsidR="00437907" w:rsidRPr="00821CBB" w:rsidRDefault="00ED204D" w:rsidP="00821CBB">
      <w:pPr>
        <w:pStyle w:val="Ttulo1"/>
        <w:spacing w:before="400" w:after="200"/>
        <w:rPr>
          <w:rFonts w:ascii="Arial" w:hAnsi="Arial" w:cs="Arial"/>
          <w:color w:val="auto"/>
          <w:sz w:val="20"/>
        </w:rPr>
      </w:pPr>
      <w:bookmarkStart w:id="14" w:name="_Toc526784118"/>
      <w:r w:rsidRPr="00597B21">
        <w:rPr>
          <w:rFonts w:ascii="Arial" w:hAnsi="Arial" w:cs="Arial"/>
          <w:color w:val="auto"/>
          <w:sz w:val="20"/>
        </w:rPr>
        <w:t>7.2.1.5.</w:t>
      </w:r>
      <w:r w:rsidRPr="00597B21">
        <w:rPr>
          <w:rFonts w:ascii="Arial" w:hAnsi="Arial" w:cs="Arial"/>
          <w:color w:val="auto"/>
          <w:sz w:val="20"/>
        </w:rPr>
        <w:tab/>
      </w:r>
      <w:r w:rsidR="00D87105" w:rsidRPr="00597B21">
        <w:rPr>
          <w:rFonts w:ascii="Arial" w:hAnsi="Arial" w:cs="Arial"/>
          <w:color w:val="auto"/>
          <w:sz w:val="20"/>
        </w:rPr>
        <w:t>RETRORREFLETIVIDADE E ILUMINAÇÃO</w:t>
      </w:r>
      <w:bookmarkEnd w:id="14"/>
    </w:p>
    <w:p w:rsidR="00C66DBA" w:rsidRDefault="00D87105" w:rsidP="00A1451A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1100CE">
        <w:rPr>
          <w:rFonts w:ascii="Arial" w:hAnsi="Arial"/>
          <w:sz w:val="20"/>
          <w:szCs w:val="20"/>
        </w:rPr>
        <w:t xml:space="preserve">Os elementos da sinalização vertical de indicação podem ser aplicados em placas pintadas, </w:t>
      </w:r>
      <w:proofErr w:type="spellStart"/>
      <w:r w:rsidRPr="001100CE">
        <w:rPr>
          <w:rFonts w:ascii="Arial" w:hAnsi="Arial"/>
          <w:sz w:val="20"/>
          <w:szCs w:val="20"/>
        </w:rPr>
        <w:t>retrorrefletivas</w:t>
      </w:r>
      <w:proofErr w:type="spellEnd"/>
      <w:r w:rsidRPr="001100CE">
        <w:rPr>
          <w:rFonts w:ascii="Arial" w:hAnsi="Arial"/>
          <w:sz w:val="20"/>
          <w:szCs w:val="20"/>
        </w:rPr>
        <w:t xml:space="preserve">, luminosas (dotadas de iluminação interna) ou iluminadas (dotadas de iluminação externa frontal). Nas rodovias e vias de trânsito rápido, as placas devem ser </w:t>
      </w:r>
      <w:proofErr w:type="spellStart"/>
      <w:r w:rsidRPr="001100CE">
        <w:rPr>
          <w:rFonts w:ascii="Arial" w:hAnsi="Arial"/>
          <w:sz w:val="20"/>
          <w:szCs w:val="20"/>
        </w:rPr>
        <w:t>retrorrefletivas</w:t>
      </w:r>
      <w:proofErr w:type="spellEnd"/>
      <w:r w:rsidRPr="001100CE">
        <w:rPr>
          <w:rFonts w:ascii="Arial" w:hAnsi="Arial"/>
          <w:sz w:val="20"/>
          <w:szCs w:val="20"/>
        </w:rPr>
        <w:t xml:space="preserve">, luminosas ou iluminadas. </w:t>
      </w:r>
    </w:p>
    <w:p w:rsidR="00D87105" w:rsidRPr="001100CE" w:rsidRDefault="00D87105" w:rsidP="00A1451A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1100CE">
        <w:rPr>
          <w:rFonts w:ascii="Arial" w:hAnsi="Arial"/>
          <w:sz w:val="20"/>
          <w:szCs w:val="20"/>
        </w:rPr>
        <w:lastRenderedPageBreak/>
        <w:t xml:space="preserve">Em outros tipos de via, a utilização de placas </w:t>
      </w:r>
      <w:proofErr w:type="spellStart"/>
      <w:r w:rsidRPr="001100CE">
        <w:rPr>
          <w:rFonts w:ascii="Arial" w:hAnsi="Arial"/>
          <w:sz w:val="20"/>
          <w:szCs w:val="20"/>
        </w:rPr>
        <w:t>retrorrefletivas</w:t>
      </w:r>
      <w:proofErr w:type="spellEnd"/>
      <w:r w:rsidRPr="001100CE">
        <w:rPr>
          <w:rFonts w:ascii="Arial" w:hAnsi="Arial"/>
          <w:sz w:val="20"/>
          <w:szCs w:val="20"/>
        </w:rPr>
        <w:t xml:space="preserve">, luminosas ou iluminadas pode ser definida através de estudos de Engenharia que demonstrem a sua necessidade por deficiência de iluminação ou situações climáticas adversas. As placas </w:t>
      </w:r>
      <w:proofErr w:type="spellStart"/>
      <w:r w:rsidRPr="001100CE">
        <w:rPr>
          <w:rFonts w:ascii="Arial" w:hAnsi="Arial"/>
          <w:sz w:val="20"/>
          <w:szCs w:val="20"/>
        </w:rPr>
        <w:t>retrorrefletivas</w:t>
      </w:r>
      <w:proofErr w:type="spellEnd"/>
      <w:r w:rsidRPr="001100CE">
        <w:rPr>
          <w:rFonts w:ascii="Arial" w:hAnsi="Arial"/>
          <w:sz w:val="20"/>
          <w:szCs w:val="20"/>
        </w:rPr>
        <w:t>, luminosas ou iluminadas devem manter o mesmo formato, dimensões e cores nos períodos diurno e noturno.</w:t>
      </w:r>
    </w:p>
    <w:p w:rsidR="00ED204D" w:rsidRDefault="00ED204D" w:rsidP="00A1451A">
      <w:pPr>
        <w:spacing w:after="0"/>
        <w:ind w:firstLine="708"/>
        <w:jc w:val="both"/>
      </w:pPr>
    </w:p>
    <w:p w:rsidR="00437907" w:rsidRPr="00821CBB" w:rsidRDefault="00ED204D" w:rsidP="00821CBB">
      <w:pPr>
        <w:pStyle w:val="Ttulo1"/>
        <w:spacing w:before="400" w:after="200"/>
        <w:rPr>
          <w:rFonts w:ascii="Arial" w:hAnsi="Arial" w:cs="Arial"/>
          <w:color w:val="auto"/>
          <w:sz w:val="20"/>
        </w:rPr>
      </w:pPr>
      <w:bookmarkStart w:id="15" w:name="_Toc526784119"/>
      <w:r w:rsidRPr="00597B21">
        <w:rPr>
          <w:rFonts w:ascii="Arial" w:hAnsi="Arial" w:cs="Arial"/>
          <w:color w:val="auto"/>
          <w:sz w:val="20"/>
        </w:rPr>
        <w:t>7.2.1.6.</w:t>
      </w:r>
      <w:r w:rsidRPr="00597B21">
        <w:rPr>
          <w:rFonts w:ascii="Arial" w:hAnsi="Arial" w:cs="Arial"/>
          <w:color w:val="auto"/>
          <w:sz w:val="20"/>
        </w:rPr>
        <w:tab/>
      </w:r>
      <w:r w:rsidR="00D87105" w:rsidRPr="00597B21">
        <w:rPr>
          <w:rFonts w:ascii="Arial" w:hAnsi="Arial" w:cs="Arial"/>
          <w:color w:val="auto"/>
          <w:sz w:val="20"/>
        </w:rPr>
        <w:t>MATERIAIS DAS PLACAS</w:t>
      </w:r>
      <w:bookmarkEnd w:id="15"/>
    </w:p>
    <w:p w:rsidR="001100CE" w:rsidRPr="001100CE" w:rsidRDefault="00D87105" w:rsidP="00A1451A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1100CE">
        <w:rPr>
          <w:rFonts w:ascii="Arial" w:hAnsi="Arial"/>
          <w:sz w:val="20"/>
          <w:szCs w:val="20"/>
        </w:rPr>
        <w:t xml:space="preserve">Os materiais mais adequados para o substrato, na confecção das placas, são o aço, alumínio, poliéster reforçado com fibra de vidro e madeira imunizada. Os materiais mais utilizados para a confecção do fundo são as películas e as tintas. As películas utilizadas são as plásticas (não </w:t>
      </w:r>
      <w:proofErr w:type="spellStart"/>
      <w:r w:rsidRPr="001100CE">
        <w:rPr>
          <w:rFonts w:ascii="Arial" w:hAnsi="Arial"/>
          <w:sz w:val="20"/>
          <w:szCs w:val="20"/>
        </w:rPr>
        <w:t>retrorrefletivas</w:t>
      </w:r>
      <w:proofErr w:type="spellEnd"/>
      <w:r w:rsidRPr="001100CE">
        <w:rPr>
          <w:rFonts w:ascii="Arial" w:hAnsi="Arial"/>
          <w:sz w:val="20"/>
          <w:szCs w:val="20"/>
        </w:rPr>
        <w:t xml:space="preserve">) ou as </w:t>
      </w:r>
      <w:proofErr w:type="spellStart"/>
      <w:r w:rsidRPr="001100CE">
        <w:rPr>
          <w:rFonts w:ascii="Arial" w:hAnsi="Arial"/>
          <w:sz w:val="20"/>
          <w:szCs w:val="20"/>
        </w:rPr>
        <w:t>retrorrefletivas</w:t>
      </w:r>
      <w:proofErr w:type="spellEnd"/>
      <w:r w:rsidRPr="001100CE">
        <w:rPr>
          <w:rFonts w:ascii="Arial" w:hAnsi="Arial"/>
          <w:sz w:val="20"/>
          <w:szCs w:val="20"/>
        </w:rPr>
        <w:t xml:space="preserve"> dos seguintes tipos: de esferas inclusas, de esferas encapsuladas ou de lentes prismáticas, definidas de acordo com as necessidades de projeto. </w:t>
      </w:r>
    </w:p>
    <w:p w:rsidR="00E96A4C" w:rsidRPr="00A559FB" w:rsidRDefault="00D87105" w:rsidP="00C27F37">
      <w:pPr>
        <w:spacing w:after="0"/>
        <w:ind w:firstLine="708"/>
        <w:jc w:val="both"/>
        <w:rPr>
          <w:rFonts w:ascii="Arial" w:eastAsiaTheme="majorEastAsia" w:hAnsi="Arial" w:cs="Arial"/>
          <w:b/>
          <w:bCs/>
          <w:sz w:val="20"/>
          <w:szCs w:val="28"/>
        </w:rPr>
      </w:pPr>
      <w:r w:rsidRPr="001100CE">
        <w:rPr>
          <w:rFonts w:ascii="Arial" w:hAnsi="Arial"/>
          <w:sz w:val="20"/>
          <w:szCs w:val="20"/>
        </w:rPr>
        <w:t>Os elementos da sinalização vertical de indicação</w:t>
      </w:r>
      <w:r w:rsidR="007F7259">
        <w:rPr>
          <w:rFonts w:ascii="Arial" w:hAnsi="Arial"/>
          <w:sz w:val="20"/>
          <w:szCs w:val="20"/>
        </w:rPr>
        <w:t xml:space="preserve"> d</w:t>
      </w:r>
      <w:r w:rsidRPr="001100CE">
        <w:rPr>
          <w:rFonts w:ascii="Arial" w:hAnsi="Arial"/>
          <w:sz w:val="20"/>
          <w:szCs w:val="20"/>
        </w:rPr>
        <w:t xml:space="preserve">evem ser confeccionados em material </w:t>
      </w:r>
      <w:proofErr w:type="spellStart"/>
      <w:r w:rsidRPr="001100CE">
        <w:rPr>
          <w:rFonts w:ascii="Arial" w:hAnsi="Arial"/>
          <w:sz w:val="20"/>
          <w:szCs w:val="20"/>
        </w:rPr>
        <w:t>retrorrefletivo</w:t>
      </w:r>
      <w:proofErr w:type="spellEnd"/>
      <w:r w:rsidR="007F7259">
        <w:rPr>
          <w:rFonts w:ascii="Arial" w:hAnsi="Arial"/>
          <w:sz w:val="20"/>
          <w:szCs w:val="20"/>
        </w:rPr>
        <w:t xml:space="preserve">. </w:t>
      </w:r>
      <w:r w:rsidR="007F7259">
        <w:t>Os materiais das placas devem atender às normas da Associação Brasileira de Normas Técnicas – ABNT ou normas vigentes nos órgãos componentes do Sistema Nacional de Trânsito ou normas internacionais consagradas.</w:t>
      </w:r>
    </w:p>
    <w:p w:rsidR="00437907" w:rsidRPr="00821CBB" w:rsidRDefault="00A559FB" w:rsidP="00821CBB">
      <w:pPr>
        <w:pStyle w:val="Ttulo1"/>
        <w:spacing w:before="400" w:after="200"/>
        <w:rPr>
          <w:rFonts w:ascii="Arial" w:hAnsi="Arial" w:cs="Arial"/>
          <w:color w:val="auto"/>
          <w:sz w:val="20"/>
        </w:rPr>
      </w:pPr>
      <w:bookmarkStart w:id="16" w:name="_Toc526784120"/>
      <w:r w:rsidRPr="00597B21">
        <w:rPr>
          <w:rFonts w:ascii="Arial" w:hAnsi="Arial" w:cs="Arial"/>
          <w:color w:val="auto"/>
          <w:sz w:val="20"/>
        </w:rPr>
        <w:t>7.2.1.7.</w:t>
      </w:r>
      <w:r w:rsidRPr="00597B21">
        <w:rPr>
          <w:rFonts w:ascii="Arial" w:hAnsi="Arial" w:cs="Arial"/>
          <w:color w:val="auto"/>
          <w:sz w:val="20"/>
        </w:rPr>
        <w:tab/>
        <w:t>MANUTENÇÃO E CONSERVAÇÃO</w:t>
      </w:r>
      <w:bookmarkEnd w:id="16"/>
    </w:p>
    <w:p w:rsidR="00C66DBA" w:rsidRDefault="00A559FB" w:rsidP="00C27F3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A559FB">
        <w:rPr>
          <w:rFonts w:ascii="Arial" w:hAnsi="Arial"/>
          <w:sz w:val="20"/>
          <w:szCs w:val="20"/>
        </w:rPr>
        <w:t xml:space="preserve"> Placas de sinalização de indicação sem conservação ou com conservação precária perdem sua eficácia como sistema de informação. </w:t>
      </w:r>
    </w:p>
    <w:p w:rsidR="00C66DBA" w:rsidRDefault="00A559FB" w:rsidP="00C27F3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A559FB">
        <w:rPr>
          <w:rFonts w:ascii="Arial" w:hAnsi="Arial"/>
          <w:sz w:val="20"/>
          <w:szCs w:val="20"/>
        </w:rPr>
        <w:t xml:space="preserve">As placas devem ser mantidas na posição correta, sempre legíveis e limpas, através da utilização de materiais de limpeza apropriados que não contenham substâncias abrasivas. </w:t>
      </w:r>
    </w:p>
    <w:p w:rsidR="00C66DBA" w:rsidRDefault="00A559FB" w:rsidP="00C27F3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A559FB">
        <w:rPr>
          <w:rFonts w:ascii="Arial" w:hAnsi="Arial"/>
          <w:sz w:val="20"/>
          <w:szCs w:val="20"/>
        </w:rPr>
        <w:t xml:space="preserve">Devem ser tomados cuidados especiais para assegurar que vegetação, mobiliário urbano, placas publicitárias, luminárias e demais interferências não prejudiquem a visualização da sinalização, mesmo que temporariamente. </w:t>
      </w:r>
    </w:p>
    <w:p w:rsidR="00C66DBA" w:rsidRDefault="00A559FB" w:rsidP="00C27F3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A559FB">
        <w:rPr>
          <w:rFonts w:ascii="Arial" w:hAnsi="Arial"/>
          <w:sz w:val="20"/>
          <w:szCs w:val="20"/>
        </w:rPr>
        <w:t xml:space="preserve">No caso das placas de sinalização com películas refletivas, é adequado manter uma programação de medição periódica dos índices de </w:t>
      </w:r>
      <w:proofErr w:type="spellStart"/>
      <w:r w:rsidRPr="00A559FB">
        <w:rPr>
          <w:rFonts w:ascii="Arial" w:hAnsi="Arial"/>
          <w:sz w:val="20"/>
          <w:szCs w:val="20"/>
        </w:rPr>
        <w:t>retrorrefletância</w:t>
      </w:r>
      <w:proofErr w:type="spellEnd"/>
      <w:r w:rsidRPr="00A559FB">
        <w:rPr>
          <w:rFonts w:ascii="Arial" w:hAnsi="Arial"/>
          <w:sz w:val="20"/>
          <w:szCs w:val="20"/>
        </w:rPr>
        <w:t xml:space="preserve">, através de Volume III Sinalização Vertical de Indicação 29 instrumento apropriado e devidamente calibrado, de forma que sejam substituídas ao término de sua vida útil. </w:t>
      </w:r>
    </w:p>
    <w:p w:rsidR="00A559FB" w:rsidRDefault="00A559FB" w:rsidP="00C27F3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A559FB">
        <w:rPr>
          <w:rFonts w:ascii="Arial" w:hAnsi="Arial"/>
          <w:sz w:val="20"/>
          <w:szCs w:val="20"/>
        </w:rPr>
        <w:t>No caso das placas de sinalização iluminadas ou luminosas, deve-se manter uma programação regular de substituição das lâmpadas ou outras fontes luminosas, de forma que sejam trocadas antes que atinjam o limite da vida útil prevista.</w:t>
      </w:r>
    </w:p>
    <w:p w:rsidR="00821CBB" w:rsidRDefault="00821CBB" w:rsidP="00C27F3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</w:p>
    <w:p w:rsidR="004E5DDA" w:rsidRPr="004E5DDA" w:rsidRDefault="00A559FB" w:rsidP="004E5DDA">
      <w:pPr>
        <w:pStyle w:val="Ttulo1"/>
        <w:spacing w:before="400" w:after="200"/>
        <w:rPr>
          <w:rFonts w:ascii="Arial" w:hAnsi="Arial" w:cs="Arial"/>
          <w:color w:val="auto"/>
          <w:sz w:val="20"/>
        </w:rPr>
      </w:pPr>
      <w:bookmarkStart w:id="17" w:name="_Toc526784121"/>
      <w:r w:rsidRPr="00BC5056">
        <w:rPr>
          <w:rFonts w:ascii="Arial" w:hAnsi="Arial" w:cs="Arial"/>
          <w:color w:val="auto"/>
          <w:sz w:val="20"/>
        </w:rPr>
        <w:t>7.</w:t>
      </w:r>
      <w:r>
        <w:rPr>
          <w:rFonts w:ascii="Arial" w:hAnsi="Arial" w:cs="Arial"/>
          <w:color w:val="auto"/>
          <w:sz w:val="20"/>
        </w:rPr>
        <w:t>3. SUPORTE DAS PLACAS</w:t>
      </w:r>
      <w:bookmarkEnd w:id="17"/>
    </w:p>
    <w:p w:rsidR="00C66DBA" w:rsidRDefault="00A559FB" w:rsidP="00A559FB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1100CE">
        <w:rPr>
          <w:rFonts w:ascii="Arial" w:hAnsi="Arial"/>
          <w:sz w:val="20"/>
          <w:szCs w:val="20"/>
        </w:rPr>
        <w:t xml:space="preserve">Os suportes devem ser dimensionados e fixados de modo a suportar as cargas próprias das placas e os esforços resultantes da ação do vento, garantindo sua correta posição. </w:t>
      </w:r>
    </w:p>
    <w:p w:rsidR="00A559FB" w:rsidRPr="001100CE" w:rsidRDefault="00A559FB" w:rsidP="00A559FB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1100CE">
        <w:rPr>
          <w:rFonts w:ascii="Arial" w:hAnsi="Arial"/>
          <w:sz w:val="20"/>
          <w:szCs w:val="20"/>
        </w:rPr>
        <w:t xml:space="preserve">Os suportes devem ser fixados de modo a manter permanentemente as placas em sua correta posição, evitando que sejam giradas ou deslocadas. Para fixação da placa ao suporte, devem ser usados elementos fixadores adequados, de forma a impedir a sua soltura ou deslocamento. </w:t>
      </w:r>
    </w:p>
    <w:p w:rsidR="00A559FB" w:rsidRDefault="00A559FB" w:rsidP="00A559FB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1100CE">
        <w:rPr>
          <w:rFonts w:ascii="Arial" w:hAnsi="Arial"/>
          <w:sz w:val="20"/>
          <w:szCs w:val="20"/>
        </w:rPr>
        <w:t>Os materiais mais utilizados para confecção dos suportes são o aço e a madeira imunizada. Poderão ser utilizados outros materiais que venham a surgir a partir de desenvolvimento tecnológico, desde que possuam propriedades físicas e químicas que garantam as características essenciais do suporte durante toda sua vida útil, em quaisquer condições climáticas.</w:t>
      </w:r>
    </w:p>
    <w:p w:rsidR="00437907" w:rsidRPr="00821CBB" w:rsidRDefault="00762DD3" w:rsidP="00821CBB">
      <w:pPr>
        <w:pStyle w:val="Ttulo1"/>
        <w:spacing w:before="400" w:after="200"/>
        <w:rPr>
          <w:rFonts w:ascii="Arial" w:hAnsi="Arial" w:cs="Arial"/>
          <w:color w:val="auto"/>
          <w:sz w:val="20"/>
        </w:rPr>
      </w:pPr>
      <w:bookmarkStart w:id="18" w:name="_Toc526784122"/>
      <w:r w:rsidRPr="00597B21">
        <w:rPr>
          <w:rFonts w:ascii="Arial" w:hAnsi="Arial" w:cs="Arial"/>
          <w:color w:val="auto"/>
          <w:sz w:val="20"/>
        </w:rPr>
        <w:t>7.3.1. POSICIONAMENTO NA VIA</w:t>
      </w:r>
      <w:bookmarkEnd w:id="18"/>
    </w:p>
    <w:p w:rsidR="00762DD3" w:rsidRPr="00437907" w:rsidRDefault="00762DD3" w:rsidP="00A559FB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437907">
        <w:rPr>
          <w:rFonts w:ascii="Arial" w:hAnsi="Arial"/>
          <w:sz w:val="20"/>
          <w:szCs w:val="20"/>
        </w:rPr>
        <w:t xml:space="preserve">As placas devem ser colocadas na posição vertical, fazendo um ângulo de 93º a 95º em relação ao fluxo de tráfego, voltadas para o lado externo da via, conforme mostrado na figura 3.1. Esta inclinação </w:t>
      </w:r>
      <w:r w:rsidRPr="00437907">
        <w:rPr>
          <w:rFonts w:ascii="Arial" w:hAnsi="Arial"/>
          <w:sz w:val="20"/>
          <w:szCs w:val="20"/>
        </w:rPr>
        <w:lastRenderedPageBreak/>
        <w:t>tem por objetivo assegurar boa visibilidade e legibilidade das mensagens, evitando o reflexo especular que pode ocorrer com a incidência de luz dos faróis ou de raios solares sobre a placa.</w:t>
      </w:r>
    </w:p>
    <w:p w:rsidR="00762DD3" w:rsidRPr="00437907" w:rsidRDefault="00762DD3" w:rsidP="00A559FB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437907">
        <w:rPr>
          <w:rFonts w:ascii="Arial" w:hAnsi="Arial"/>
          <w:sz w:val="20"/>
          <w:szCs w:val="20"/>
        </w:rPr>
        <w:t xml:space="preserve"> Essa angulação deve ser adotada também nas placas suspensas sobre a pista, inclinando-as 3º a 5º para cima, conforme apresentado na figura 3.2. Em situações específicas que impeçam essa rotação, a placa pode ser colocada na posição vertical.</w:t>
      </w:r>
    </w:p>
    <w:p w:rsidR="00762DD3" w:rsidRPr="00437907" w:rsidRDefault="00762DD3" w:rsidP="00A559FB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437907">
        <w:rPr>
          <w:rFonts w:ascii="Arial" w:hAnsi="Arial"/>
          <w:sz w:val="20"/>
          <w:szCs w:val="20"/>
        </w:rPr>
        <w:t>A altura e o afastamento lateral das placas de sinalização de indicação estão especificados de acordo com o tipo de via, urbana ou rural, e são apresentados a seguir:</w:t>
      </w:r>
    </w:p>
    <w:p w:rsidR="00762DD3" w:rsidRDefault="00762DD3" w:rsidP="00A559FB">
      <w:pPr>
        <w:spacing w:after="0"/>
        <w:ind w:firstLine="708"/>
        <w:jc w:val="both"/>
      </w:pPr>
    </w:p>
    <w:p w:rsidR="00762DD3" w:rsidRPr="00821CBB" w:rsidRDefault="00762DD3" w:rsidP="00821CBB">
      <w:pPr>
        <w:pStyle w:val="Ttulo1"/>
        <w:spacing w:before="400" w:after="200"/>
        <w:rPr>
          <w:rFonts w:ascii="Arial" w:hAnsi="Arial" w:cs="Arial"/>
          <w:color w:val="auto"/>
          <w:sz w:val="20"/>
        </w:rPr>
      </w:pPr>
      <w:bookmarkStart w:id="19" w:name="_Toc526784123"/>
      <w:r w:rsidRPr="00597B21">
        <w:rPr>
          <w:rFonts w:ascii="Arial" w:hAnsi="Arial" w:cs="Arial"/>
          <w:color w:val="auto"/>
          <w:sz w:val="20"/>
        </w:rPr>
        <w:t>7.3.1.1. VIAS URBANAS</w:t>
      </w:r>
      <w:bookmarkEnd w:id="19"/>
    </w:p>
    <w:p w:rsidR="00762DD3" w:rsidRDefault="00762DD3" w:rsidP="00762DD3">
      <w:pPr>
        <w:pStyle w:val="PargrafodaLista"/>
        <w:numPr>
          <w:ilvl w:val="0"/>
          <w:numId w:val="20"/>
        </w:numPr>
        <w:spacing w:after="0"/>
        <w:jc w:val="both"/>
        <w:rPr>
          <w:rFonts w:ascii="Arial" w:eastAsiaTheme="majorEastAsia" w:hAnsi="Arial" w:cs="Arial"/>
          <w:b/>
          <w:bCs/>
          <w:sz w:val="20"/>
          <w:szCs w:val="28"/>
        </w:rPr>
      </w:pPr>
      <w:r>
        <w:rPr>
          <w:rFonts w:ascii="Arial" w:eastAsiaTheme="majorEastAsia" w:hAnsi="Arial" w:cs="Arial"/>
          <w:b/>
          <w:bCs/>
          <w:sz w:val="20"/>
          <w:szCs w:val="28"/>
        </w:rPr>
        <w:t>Altura:</w:t>
      </w:r>
    </w:p>
    <w:p w:rsidR="00437907" w:rsidRDefault="00437907" w:rsidP="00437907">
      <w:pPr>
        <w:pStyle w:val="PargrafodaLista"/>
        <w:spacing w:after="0"/>
        <w:jc w:val="both"/>
        <w:rPr>
          <w:rFonts w:ascii="Arial" w:eastAsiaTheme="majorEastAsia" w:hAnsi="Arial" w:cs="Arial"/>
          <w:b/>
          <w:bCs/>
          <w:sz w:val="20"/>
          <w:szCs w:val="28"/>
        </w:rPr>
      </w:pPr>
    </w:p>
    <w:p w:rsidR="00762DD3" w:rsidRPr="00437907" w:rsidRDefault="00762DD3" w:rsidP="0043790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437907">
        <w:rPr>
          <w:rFonts w:ascii="Arial" w:hAnsi="Arial"/>
          <w:sz w:val="20"/>
          <w:szCs w:val="20"/>
        </w:rPr>
        <w:t>A borda inferior da placa colocada lateralmente à pista deve ficar a uma altura livre mínima de 2,10m em relação à superfície da calçada ou canteiro central. Para as placas suspensas sobre a pista, a altura livre mínima deve ser de 4,80m, a contar da borda inferior. Em vias com tráfego de Volume III Sinalização Vertical de Indicação 31 veículos com altura superior a 4,70m, a altura livre mínima da placa deve ser de 5,50m</w:t>
      </w:r>
      <w:r w:rsidR="00852535" w:rsidRPr="00437907">
        <w:rPr>
          <w:rFonts w:ascii="Arial" w:hAnsi="Arial"/>
          <w:sz w:val="20"/>
          <w:szCs w:val="20"/>
        </w:rPr>
        <w:t>.</w:t>
      </w:r>
    </w:p>
    <w:p w:rsidR="00852535" w:rsidRPr="00437907" w:rsidRDefault="00852535" w:rsidP="0043790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437907">
        <w:rPr>
          <w:rFonts w:ascii="Arial" w:hAnsi="Arial"/>
          <w:sz w:val="20"/>
          <w:szCs w:val="20"/>
        </w:rPr>
        <w:t>As placas de identificação quilométrica devem ser implantadas com no mínimo 0,50m e no máximo 2,10m de altura, a contar da borda inferior da placa à superfície da calçada, dependendo da composição do tráfego e da existência de fluxo de pedestres.</w:t>
      </w:r>
    </w:p>
    <w:p w:rsidR="00852535" w:rsidRPr="00437907" w:rsidRDefault="00852535" w:rsidP="0043790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</w:p>
    <w:p w:rsidR="00852535" w:rsidRDefault="00852535" w:rsidP="00852535">
      <w:pPr>
        <w:pStyle w:val="PargrafodaLista"/>
        <w:numPr>
          <w:ilvl w:val="0"/>
          <w:numId w:val="20"/>
        </w:numPr>
        <w:spacing w:after="0"/>
        <w:jc w:val="both"/>
        <w:rPr>
          <w:rFonts w:ascii="Arial" w:eastAsiaTheme="majorEastAsia" w:hAnsi="Arial" w:cs="Arial"/>
          <w:b/>
          <w:bCs/>
          <w:sz w:val="20"/>
          <w:szCs w:val="28"/>
        </w:rPr>
      </w:pPr>
      <w:r>
        <w:rPr>
          <w:rFonts w:ascii="Arial" w:eastAsiaTheme="majorEastAsia" w:hAnsi="Arial" w:cs="Arial"/>
          <w:b/>
          <w:bCs/>
          <w:sz w:val="20"/>
          <w:szCs w:val="28"/>
        </w:rPr>
        <w:t>Afastamento Lateral</w:t>
      </w:r>
    </w:p>
    <w:p w:rsidR="00437907" w:rsidRDefault="00437907" w:rsidP="00437907">
      <w:pPr>
        <w:pStyle w:val="PargrafodaLista"/>
        <w:spacing w:after="0"/>
        <w:jc w:val="both"/>
        <w:rPr>
          <w:rFonts w:ascii="Arial" w:eastAsiaTheme="majorEastAsia" w:hAnsi="Arial" w:cs="Arial"/>
          <w:b/>
          <w:bCs/>
          <w:sz w:val="20"/>
          <w:szCs w:val="28"/>
        </w:rPr>
      </w:pPr>
    </w:p>
    <w:p w:rsidR="00852535" w:rsidRPr="00437907" w:rsidRDefault="00852535" w:rsidP="0043790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437907">
        <w:rPr>
          <w:rFonts w:ascii="Arial" w:hAnsi="Arial"/>
          <w:sz w:val="20"/>
          <w:szCs w:val="20"/>
        </w:rPr>
        <w:t>O afastamento lateral medido entre a borda lateral da placa e a borda da pista deve ser, no mínimo, de 0,30m para trechos retos da via e de 0,40m para trechos em curva. No caso de placas suspensas, devem ser considerados os mesmos afastamentos definidos acima, medidos entre o suporte e a borda da pista.</w:t>
      </w:r>
    </w:p>
    <w:p w:rsidR="00852535" w:rsidRPr="00437907" w:rsidRDefault="00852535" w:rsidP="0043790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437907">
        <w:rPr>
          <w:rFonts w:ascii="Arial" w:hAnsi="Arial"/>
          <w:sz w:val="20"/>
          <w:szCs w:val="20"/>
        </w:rPr>
        <w:t xml:space="preserve">Para </w:t>
      </w:r>
      <w:proofErr w:type="gramStart"/>
      <w:r w:rsidRPr="00437907">
        <w:rPr>
          <w:rFonts w:ascii="Arial" w:hAnsi="Arial"/>
          <w:sz w:val="20"/>
          <w:szCs w:val="20"/>
        </w:rPr>
        <w:t>canteiro central e calçada</w:t>
      </w:r>
      <w:proofErr w:type="gramEnd"/>
      <w:r w:rsidRPr="00437907">
        <w:rPr>
          <w:rFonts w:ascii="Arial" w:hAnsi="Arial"/>
          <w:sz w:val="20"/>
          <w:szCs w:val="20"/>
        </w:rPr>
        <w:t xml:space="preserve"> que não comporte os afastamentos laterais mínimos devido à largura da placa, esta deve ser colocada a uma altura mínima de 4,80m em relação à superfície da pista ou suspensa sobre a pista.</w:t>
      </w:r>
    </w:p>
    <w:p w:rsidR="00852535" w:rsidRPr="00437907" w:rsidRDefault="00852535" w:rsidP="0043790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</w:p>
    <w:p w:rsidR="00852535" w:rsidRPr="00821CBB" w:rsidRDefault="00852535" w:rsidP="00821CBB">
      <w:pPr>
        <w:pStyle w:val="Ttulo1"/>
        <w:spacing w:before="400" w:after="200"/>
        <w:rPr>
          <w:rFonts w:ascii="Arial" w:hAnsi="Arial" w:cs="Arial"/>
          <w:color w:val="auto"/>
          <w:sz w:val="20"/>
        </w:rPr>
      </w:pPr>
      <w:bookmarkStart w:id="20" w:name="_Toc526784124"/>
      <w:r w:rsidRPr="00597B21">
        <w:rPr>
          <w:rFonts w:ascii="Arial" w:hAnsi="Arial" w:cs="Arial"/>
          <w:color w:val="auto"/>
          <w:sz w:val="20"/>
        </w:rPr>
        <w:t>7.3.1.</w:t>
      </w:r>
      <w:r w:rsidR="00B761C1" w:rsidRPr="00597B21">
        <w:rPr>
          <w:rFonts w:ascii="Arial" w:hAnsi="Arial" w:cs="Arial"/>
          <w:color w:val="auto"/>
          <w:sz w:val="20"/>
        </w:rPr>
        <w:t>2</w:t>
      </w:r>
      <w:r w:rsidRPr="00597B21">
        <w:rPr>
          <w:rFonts w:ascii="Arial" w:hAnsi="Arial" w:cs="Arial"/>
          <w:color w:val="auto"/>
          <w:sz w:val="20"/>
        </w:rPr>
        <w:t>. VIAS RURAIS</w:t>
      </w:r>
      <w:bookmarkEnd w:id="20"/>
    </w:p>
    <w:p w:rsidR="00852535" w:rsidRDefault="00437907" w:rsidP="00852535">
      <w:pPr>
        <w:pStyle w:val="PargrafodaLista"/>
        <w:numPr>
          <w:ilvl w:val="0"/>
          <w:numId w:val="20"/>
        </w:numPr>
        <w:spacing w:after="0"/>
        <w:jc w:val="both"/>
        <w:rPr>
          <w:rFonts w:ascii="Arial" w:eastAsiaTheme="majorEastAsia" w:hAnsi="Arial" w:cs="Arial"/>
          <w:b/>
          <w:bCs/>
          <w:sz w:val="20"/>
          <w:szCs w:val="28"/>
        </w:rPr>
      </w:pPr>
      <w:r>
        <w:rPr>
          <w:rFonts w:ascii="Arial" w:eastAsiaTheme="majorEastAsia" w:hAnsi="Arial" w:cs="Arial"/>
          <w:b/>
          <w:bCs/>
          <w:sz w:val="20"/>
          <w:szCs w:val="28"/>
        </w:rPr>
        <w:t>Altura</w:t>
      </w:r>
    </w:p>
    <w:p w:rsidR="00437907" w:rsidRDefault="00437907" w:rsidP="00437907">
      <w:pPr>
        <w:pStyle w:val="PargrafodaLista"/>
        <w:spacing w:after="0"/>
        <w:jc w:val="both"/>
        <w:rPr>
          <w:rFonts w:ascii="Arial" w:eastAsiaTheme="majorEastAsia" w:hAnsi="Arial" w:cs="Arial"/>
          <w:b/>
          <w:bCs/>
          <w:sz w:val="20"/>
          <w:szCs w:val="28"/>
        </w:rPr>
      </w:pPr>
    </w:p>
    <w:p w:rsidR="005D22B6" w:rsidRPr="00437907" w:rsidRDefault="005D22B6" w:rsidP="0043790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437907">
        <w:rPr>
          <w:rFonts w:ascii="Arial" w:hAnsi="Arial"/>
          <w:sz w:val="20"/>
          <w:szCs w:val="20"/>
        </w:rPr>
        <w:t>A borda inferior da placa colocada lateralmente à via deve ficar a uma altura livre mínima de 1,20m em relação à superfície da pista. Para as placas suspensas sobre a pista, a altura livre mínima deve ser de 5,50m em relação à superfície da pista, a contar da borda inferior.</w:t>
      </w:r>
    </w:p>
    <w:p w:rsidR="005D22B6" w:rsidRPr="00437907" w:rsidRDefault="005D22B6" w:rsidP="0043790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437907">
        <w:rPr>
          <w:rFonts w:ascii="Arial" w:hAnsi="Arial"/>
          <w:sz w:val="20"/>
          <w:szCs w:val="20"/>
        </w:rPr>
        <w:t>As placas de identificação quilométrica devem ser implantadas com no mínimo 0,50m e no máximo 1,20m de altura, a contar da borda inferior da placa à superfície da pista (Fig. 3.8). A altura máxima pode ser excedida, no caso da existência de dispositivo de contenção que impeça a perfeita visibilidade da placa de identificação quilométrica. A borda inferior da placa com mensagem para pedestres deve ficar a uma altura livre de 2,10m em relação ao solo.</w:t>
      </w:r>
    </w:p>
    <w:p w:rsidR="00852535" w:rsidRDefault="00852535" w:rsidP="00852535">
      <w:pPr>
        <w:pStyle w:val="PargrafodaLista"/>
        <w:spacing w:after="0"/>
        <w:ind w:firstLine="696"/>
        <w:jc w:val="both"/>
      </w:pPr>
    </w:p>
    <w:p w:rsidR="00852535" w:rsidRDefault="00852535" w:rsidP="00852535">
      <w:pPr>
        <w:pStyle w:val="PargrafodaLista"/>
        <w:numPr>
          <w:ilvl w:val="0"/>
          <w:numId w:val="20"/>
        </w:numPr>
        <w:spacing w:after="0"/>
        <w:jc w:val="both"/>
        <w:rPr>
          <w:rFonts w:ascii="Arial" w:eastAsiaTheme="majorEastAsia" w:hAnsi="Arial" w:cs="Arial"/>
          <w:b/>
          <w:bCs/>
          <w:sz w:val="20"/>
          <w:szCs w:val="28"/>
        </w:rPr>
      </w:pPr>
      <w:r>
        <w:rPr>
          <w:rFonts w:ascii="Arial" w:eastAsiaTheme="majorEastAsia" w:hAnsi="Arial" w:cs="Arial"/>
          <w:b/>
          <w:bCs/>
          <w:sz w:val="20"/>
          <w:szCs w:val="28"/>
        </w:rPr>
        <w:t>Afastamento Lateral</w:t>
      </w:r>
    </w:p>
    <w:p w:rsidR="00437907" w:rsidRDefault="00437907" w:rsidP="00437907">
      <w:pPr>
        <w:pStyle w:val="PargrafodaLista"/>
        <w:spacing w:after="0"/>
        <w:jc w:val="both"/>
        <w:rPr>
          <w:rFonts w:ascii="Arial" w:eastAsiaTheme="majorEastAsia" w:hAnsi="Arial" w:cs="Arial"/>
          <w:b/>
          <w:bCs/>
          <w:sz w:val="20"/>
          <w:szCs w:val="28"/>
        </w:rPr>
      </w:pPr>
    </w:p>
    <w:p w:rsidR="00852535" w:rsidRPr="00437907" w:rsidRDefault="005D22B6" w:rsidP="0043790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437907">
        <w:rPr>
          <w:rFonts w:ascii="Arial" w:hAnsi="Arial"/>
          <w:sz w:val="20"/>
          <w:szCs w:val="20"/>
        </w:rPr>
        <w:t>O afastamento lateral deve ser no mínimo de 1,20m e no máximo de 3,00m, medido entre a borda lateral da placa e a borda externa do acostamento ou da pista, quando não existir acostamento.</w:t>
      </w:r>
    </w:p>
    <w:p w:rsidR="005D22B6" w:rsidRPr="00437907" w:rsidRDefault="005D22B6" w:rsidP="0043790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437907">
        <w:rPr>
          <w:rFonts w:ascii="Arial" w:hAnsi="Arial"/>
          <w:sz w:val="20"/>
          <w:szCs w:val="20"/>
        </w:rPr>
        <w:t>No caso de placas suspensas, o afastamento lateral deve ser no mínimo de 1,80m entre o suporte e a borda externa do acostamento ou da pista, quando não existir acostamento.</w:t>
      </w:r>
    </w:p>
    <w:p w:rsidR="005D22B6" w:rsidRDefault="005D22B6" w:rsidP="0043790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  <w:r w:rsidRPr="00437907">
        <w:rPr>
          <w:rFonts w:ascii="Arial" w:hAnsi="Arial"/>
          <w:sz w:val="20"/>
          <w:szCs w:val="20"/>
        </w:rPr>
        <w:t>Em vias com dispositivos de proteção contínua (defensas metálicas ou barreiras de concreto), o afastamento lateral deve ser no mínimo de 1,20m, a contar do limite externo do dispositivo.</w:t>
      </w:r>
    </w:p>
    <w:p w:rsidR="00904F41" w:rsidRPr="00437907" w:rsidRDefault="00904F41" w:rsidP="00437907">
      <w:pPr>
        <w:spacing w:after="0"/>
        <w:ind w:firstLine="708"/>
        <w:jc w:val="both"/>
        <w:rPr>
          <w:rFonts w:ascii="Arial" w:hAnsi="Arial"/>
          <w:sz w:val="20"/>
          <w:szCs w:val="20"/>
        </w:rPr>
      </w:pPr>
    </w:p>
    <w:p w:rsidR="001A1CB3" w:rsidRPr="00597B21" w:rsidRDefault="006A44BA" w:rsidP="006A44BA">
      <w:pPr>
        <w:pStyle w:val="Ttulo1"/>
        <w:spacing w:before="400" w:after="200"/>
        <w:rPr>
          <w:rFonts w:ascii="Arial" w:hAnsi="Arial" w:cs="Arial"/>
          <w:color w:val="auto"/>
          <w:sz w:val="20"/>
        </w:rPr>
      </w:pPr>
      <w:bookmarkStart w:id="21" w:name="_Toc526784125"/>
      <w:r>
        <w:rPr>
          <w:rFonts w:ascii="Arial" w:hAnsi="Arial" w:cs="Arial"/>
          <w:color w:val="auto"/>
          <w:sz w:val="20"/>
        </w:rPr>
        <w:t>8. RESPONSABILIDADE TÉCNICA</w:t>
      </w:r>
      <w:bookmarkEnd w:id="21"/>
    </w:p>
    <w:p w:rsidR="001A1CB3" w:rsidRDefault="001A1CB3" w:rsidP="00DA006F">
      <w:pPr>
        <w:spacing w:after="0"/>
      </w:pPr>
    </w:p>
    <w:p w:rsidR="001A1CB3" w:rsidRDefault="001A1CB3" w:rsidP="00DA006F">
      <w:pPr>
        <w:spacing w:after="0"/>
      </w:pPr>
    </w:p>
    <w:p w:rsidR="001A1CB3" w:rsidRDefault="001A1CB3" w:rsidP="00DA006F">
      <w:pPr>
        <w:spacing w:after="0"/>
      </w:pPr>
    </w:p>
    <w:p w:rsidR="001A1CB3" w:rsidRDefault="001A1CB3" w:rsidP="00DA006F">
      <w:pPr>
        <w:spacing w:after="0"/>
      </w:pPr>
    </w:p>
    <w:p w:rsidR="001A1CB3" w:rsidRDefault="00720049" w:rsidP="00720049">
      <w:pPr>
        <w:spacing w:after="0"/>
      </w:pPr>
      <w:r>
        <w:t>____</w:t>
      </w:r>
      <w:r w:rsidR="001A1CB3">
        <w:t>______________________________________</w:t>
      </w:r>
    </w:p>
    <w:p w:rsidR="007F5739" w:rsidRDefault="00433F59" w:rsidP="00720049">
      <w:pPr>
        <w:spacing w:after="0"/>
        <w:rPr>
          <w:rFonts w:ascii="Arial" w:hAnsi="Arial" w:cs="Arial"/>
          <w:b/>
          <w:sz w:val="20"/>
          <w:szCs w:val="18"/>
          <w:lang w:eastAsia="pt-BR"/>
        </w:rPr>
      </w:pPr>
      <w:r>
        <w:rPr>
          <w:rFonts w:ascii="Arial" w:hAnsi="Arial" w:cs="Arial"/>
          <w:b/>
          <w:sz w:val="20"/>
          <w:szCs w:val="18"/>
          <w:lang w:eastAsia="pt-BR"/>
        </w:rPr>
        <w:t xml:space="preserve">Inst. Campinas de Adm. </w:t>
      </w:r>
      <w:proofErr w:type="gramStart"/>
      <w:r>
        <w:rPr>
          <w:rFonts w:ascii="Arial" w:hAnsi="Arial" w:cs="Arial"/>
          <w:b/>
          <w:sz w:val="20"/>
          <w:szCs w:val="18"/>
          <w:lang w:eastAsia="pt-BR"/>
        </w:rPr>
        <w:t>de</w:t>
      </w:r>
      <w:proofErr w:type="gramEnd"/>
      <w:r>
        <w:rPr>
          <w:rFonts w:ascii="Arial" w:hAnsi="Arial" w:cs="Arial"/>
          <w:b/>
          <w:sz w:val="20"/>
          <w:szCs w:val="18"/>
          <w:lang w:eastAsia="pt-BR"/>
        </w:rPr>
        <w:t xml:space="preserve"> Negócios e Projetos</w:t>
      </w:r>
    </w:p>
    <w:p w:rsidR="001A1CB3" w:rsidRPr="00CA60B6" w:rsidRDefault="006A44BA" w:rsidP="00720049">
      <w:pPr>
        <w:spacing w:after="0"/>
        <w:rPr>
          <w:rFonts w:ascii="Arial" w:hAnsi="Arial" w:cs="Arial"/>
          <w:sz w:val="20"/>
          <w:szCs w:val="18"/>
          <w:lang w:val="en-US" w:eastAsia="pt-BR"/>
        </w:rPr>
      </w:pPr>
      <w:r w:rsidRPr="00CA60B6">
        <w:rPr>
          <w:rFonts w:ascii="Arial" w:hAnsi="Arial" w:cs="Arial"/>
          <w:sz w:val="20"/>
          <w:szCs w:val="18"/>
          <w:lang w:val="en-US" w:eastAsia="pt-BR"/>
        </w:rPr>
        <w:t>Eng.ª</w:t>
      </w:r>
      <w:r w:rsidR="0072079F" w:rsidRPr="00CA60B6">
        <w:rPr>
          <w:rFonts w:ascii="Arial" w:hAnsi="Arial" w:cs="Arial"/>
          <w:sz w:val="20"/>
          <w:szCs w:val="18"/>
          <w:lang w:val="en-US" w:eastAsia="pt-BR"/>
        </w:rPr>
        <w:t xml:space="preserve"> </w:t>
      </w:r>
      <w:r w:rsidRPr="00CA60B6">
        <w:rPr>
          <w:rFonts w:ascii="Arial" w:hAnsi="Arial" w:cs="Arial"/>
          <w:sz w:val="20"/>
          <w:szCs w:val="18"/>
          <w:lang w:val="en-US" w:eastAsia="pt-BR"/>
        </w:rPr>
        <w:t>Lia Falsin</w:t>
      </w:r>
    </w:p>
    <w:p w:rsidR="00B443EC" w:rsidRPr="00CA60B6" w:rsidRDefault="006A44BA" w:rsidP="00720049">
      <w:pPr>
        <w:spacing w:after="0"/>
        <w:rPr>
          <w:rFonts w:ascii="Arial" w:hAnsi="Arial" w:cs="Arial"/>
          <w:sz w:val="20"/>
          <w:szCs w:val="18"/>
          <w:lang w:val="en-US" w:eastAsia="pt-BR"/>
        </w:rPr>
      </w:pPr>
      <w:r w:rsidRPr="00CA60B6">
        <w:rPr>
          <w:rFonts w:ascii="Arial" w:hAnsi="Arial" w:cs="Arial"/>
          <w:sz w:val="18"/>
          <w:szCs w:val="18"/>
          <w:lang w:val="en-US" w:eastAsia="pt-BR"/>
        </w:rPr>
        <w:t>CREA</w:t>
      </w:r>
      <w:r w:rsidR="00636B00" w:rsidRPr="00CA60B6">
        <w:rPr>
          <w:rFonts w:ascii="Arial" w:hAnsi="Arial" w:cs="Arial"/>
          <w:sz w:val="18"/>
          <w:szCs w:val="18"/>
          <w:lang w:val="en-US" w:eastAsia="pt-BR"/>
        </w:rPr>
        <w:t xml:space="preserve">: </w:t>
      </w:r>
      <w:proofErr w:type="gramStart"/>
      <w:r w:rsidRPr="00CA60B6">
        <w:rPr>
          <w:rFonts w:ascii="Arial" w:hAnsi="Arial" w:cs="Arial"/>
          <w:sz w:val="18"/>
          <w:szCs w:val="18"/>
          <w:lang w:val="en-US" w:eastAsia="pt-BR"/>
        </w:rPr>
        <w:t>5069516863</w:t>
      </w:r>
      <w:r w:rsidR="001A1CB3" w:rsidRPr="00CA60B6">
        <w:rPr>
          <w:rFonts w:ascii="Arial" w:hAnsi="Arial" w:cs="Arial"/>
          <w:sz w:val="18"/>
          <w:szCs w:val="18"/>
          <w:lang w:val="en-US" w:eastAsia="pt-BR"/>
        </w:rPr>
        <w:t xml:space="preserve"> </w:t>
      </w:r>
      <w:r w:rsidR="00414F0A" w:rsidRPr="00CA60B6">
        <w:rPr>
          <w:rFonts w:ascii="Arial" w:hAnsi="Arial" w:cs="Arial"/>
          <w:sz w:val="18"/>
          <w:szCs w:val="18"/>
          <w:lang w:val="en-US" w:eastAsia="pt-BR"/>
        </w:rPr>
        <w:t xml:space="preserve"> </w:t>
      </w:r>
      <w:r w:rsidR="00F82FD2" w:rsidRPr="00CA60B6">
        <w:rPr>
          <w:rFonts w:ascii="Arial" w:hAnsi="Arial" w:cs="Arial"/>
          <w:sz w:val="18"/>
          <w:szCs w:val="18"/>
          <w:lang w:val="en-US" w:eastAsia="pt-BR"/>
        </w:rPr>
        <w:t>/</w:t>
      </w:r>
      <w:proofErr w:type="gramEnd"/>
      <w:r w:rsidR="00F82FD2" w:rsidRPr="00CA60B6">
        <w:rPr>
          <w:rFonts w:ascii="Arial" w:hAnsi="Arial" w:cs="Arial"/>
          <w:sz w:val="18"/>
          <w:szCs w:val="18"/>
          <w:lang w:val="en-US" w:eastAsia="pt-BR"/>
        </w:rPr>
        <w:t xml:space="preserve"> </w:t>
      </w:r>
      <w:r w:rsidRPr="00CA60B6">
        <w:rPr>
          <w:rFonts w:ascii="Arial" w:hAnsi="Arial" w:cs="Arial"/>
          <w:sz w:val="18"/>
          <w:szCs w:val="18"/>
          <w:lang w:val="en-US" w:eastAsia="pt-BR"/>
        </w:rPr>
        <w:t>A</w:t>
      </w:r>
      <w:r w:rsidR="00636B00" w:rsidRPr="00CA60B6">
        <w:rPr>
          <w:rFonts w:ascii="Arial" w:hAnsi="Arial" w:cs="Arial"/>
          <w:sz w:val="18"/>
          <w:szCs w:val="18"/>
          <w:lang w:val="en-US" w:eastAsia="pt-BR"/>
        </w:rPr>
        <w:t xml:space="preserve">RT: </w:t>
      </w:r>
      <w:r w:rsidR="00CE1C15" w:rsidRPr="00CA60B6">
        <w:rPr>
          <w:rFonts w:ascii="Arial" w:hAnsi="Arial" w:cs="Arial"/>
          <w:sz w:val="18"/>
          <w:szCs w:val="18"/>
          <w:lang w:val="en-US" w:eastAsia="pt-BR"/>
        </w:rPr>
        <w:t>28027230181128476</w:t>
      </w:r>
    </w:p>
    <w:p w:rsidR="00720049" w:rsidRPr="00CA60B6" w:rsidRDefault="00720049">
      <w:pPr>
        <w:spacing w:after="0"/>
        <w:rPr>
          <w:rFonts w:ascii="Arial" w:hAnsi="Arial" w:cs="Arial"/>
          <w:sz w:val="20"/>
          <w:szCs w:val="18"/>
          <w:lang w:val="en-US" w:eastAsia="pt-BR"/>
        </w:rPr>
      </w:pPr>
    </w:p>
    <w:sectPr w:rsidR="00720049" w:rsidRPr="00CA60B6" w:rsidSect="008D54B2">
      <w:footerReference w:type="default" r:id="rId12"/>
      <w:pgSz w:w="11907" w:h="16840" w:code="9"/>
      <w:pgMar w:top="992" w:right="1134" w:bottom="1134" w:left="1418" w:header="56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AE" w:rsidRDefault="005725AE" w:rsidP="008D54B2">
      <w:pPr>
        <w:spacing w:after="0" w:line="240" w:lineRule="auto"/>
      </w:pPr>
      <w:r>
        <w:separator/>
      </w:r>
    </w:p>
  </w:endnote>
  <w:endnote w:type="continuationSeparator" w:id="0">
    <w:p w:rsidR="005725AE" w:rsidRDefault="005725AE" w:rsidP="008D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 BT">
    <w:altName w:val="Segoe UI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AE" w:rsidRDefault="005725AE">
    <w:pPr>
      <w:pStyle w:val="Rodap"/>
    </w:pPr>
  </w:p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419"/>
      <w:gridCol w:w="1152"/>
    </w:tblGrid>
    <w:tr w:rsidR="005725AE" w:rsidRPr="008D54B2" w:rsidTr="004D4491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Arial" w:hAnsi="Arial" w:cs="Arial"/>
              <w:color w:val="404040" w:themeColor="text1" w:themeTint="BF"/>
              <w:sz w:val="18"/>
            </w:rPr>
            <w:alias w:val="Empresa"/>
            <w:id w:val="-1709631510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5725AE" w:rsidRPr="008D54B2" w:rsidRDefault="005725AE" w:rsidP="004D4491">
              <w:pPr>
                <w:pStyle w:val="Cabealho"/>
                <w:jc w:val="right"/>
                <w:rPr>
                  <w:rFonts w:ascii="Arial" w:hAnsi="Arial" w:cs="Arial"/>
                  <w:color w:val="404040" w:themeColor="text1" w:themeTint="BF"/>
                  <w:sz w:val="18"/>
                </w:rPr>
              </w:pPr>
              <w:r>
                <w:rPr>
                  <w:rFonts w:ascii="Arial" w:hAnsi="Arial" w:cs="Arial"/>
                  <w:color w:val="404040" w:themeColor="text1" w:themeTint="BF"/>
                  <w:sz w:val="18"/>
                </w:rPr>
                <w:t>Prefeitura Municipal de Sete Barras</w:t>
              </w:r>
            </w:p>
          </w:sdtContent>
        </w:sdt>
        <w:sdt>
          <w:sdtPr>
            <w:rPr>
              <w:rFonts w:ascii="Arial" w:hAnsi="Arial" w:cs="Arial"/>
              <w:b/>
              <w:bCs/>
              <w:color w:val="404040" w:themeColor="text1" w:themeTint="BF"/>
              <w:sz w:val="18"/>
            </w:rPr>
            <w:alias w:val="Título"/>
            <w:id w:val="-1258754602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5725AE" w:rsidRPr="008D54B2" w:rsidRDefault="005725AE" w:rsidP="008E40D8">
              <w:pPr>
                <w:pStyle w:val="Cabealho"/>
                <w:jc w:val="right"/>
                <w:rPr>
                  <w:rFonts w:ascii="Arial" w:hAnsi="Arial" w:cs="Arial"/>
                  <w:b/>
                  <w:bCs/>
                  <w:color w:val="404040" w:themeColor="text1" w:themeTint="BF"/>
                  <w:sz w:val="18"/>
                </w:rPr>
              </w:pPr>
              <w:r>
                <w:rPr>
                  <w:rFonts w:ascii="Arial" w:hAnsi="Arial" w:cs="Arial"/>
                  <w:b/>
                  <w:bCs/>
                  <w:color w:val="404040" w:themeColor="text1" w:themeTint="BF"/>
                  <w:sz w:val="18"/>
                </w:rPr>
                <w:t>MEMORIAL DESCRITIVO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5725AE" w:rsidRPr="008D54B2" w:rsidRDefault="005725AE" w:rsidP="004D4491">
          <w:pPr>
            <w:pStyle w:val="Cabealho"/>
            <w:rPr>
              <w:rFonts w:ascii="Arial" w:hAnsi="Arial" w:cs="Arial"/>
              <w:b/>
              <w:bCs/>
              <w:color w:val="404040" w:themeColor="text1" w:themeTint="BF"/>
              <w:sz w:val="18"/>
            </w:rPr>
          </w:pPr>
          <w:r w:rsidRPr="008D54B2">
            <w:rPr>
              <w:rFonts w:ascii="Arial" w:hAnsi="Arial" w:cs="Arial"/>
              <w:color w:val="404040" w:themeColor="text1" w:themeTint="BF"/>
              <w:sz w:val="18"/>
            </w:rPr>
            <w:fldChar w:fldCharType="begin"/>
          </w:r>
          <w:r w:rsidRPr="008D54B2">
            <w:rPr>
              <w:rFonts w:ascii="Arial" w:hAnsi="Arial" w:cs="Arial"/>
              <w:color w:val="404040" w:themeColor="text1" w:themeTint="BF"/>
              <w:sz w:val="18"/>
            </w:rPr>
            <w:instrText>PAGE   \* MERGEFORMAT</w:instrText>
          </w:r>
          <w:r w:rsidRPr="008D54B2">
            <w:rPr>
              <w:rFonts w:ascii="Arial" w:hAnsi="Arial" w:cs="Arial"/>
              <w:color w:val="404040" w:themeColor="text1" w:themeTint="BF"/>
              <w:sz w:val="18"/>
            </w:rPr>
            <w:fldChar w:fldCharType="separate"/>
          </w:r>
          <w:r w:rsidR="00B510A4">
            <w:rPr>
              <w:rFonts w:ascii="Arial" w:hAnsi="Arial" w:cs="Arial"/>
              <w:noProof/>
              <w:color w:val="404040" w:themeColor="text1" w:themeTint="BF"/>
              <w:sz w:val="18"/>
            </w:rPr>
            <w:t>3</w:t>
          </w:r>
          <w:r w:rsidRPr="008D54B2">
            <w:rPr>
              <w:rFonts w:ascii="Arial" w:hAnsi="Arial" w:cs="Arial"/>
              <w:color w:val="404040" w:themeColor="text1" w:themeTint="BF"/>
              <w:sz w:val="18"/>
            </w:rPr>
            <w:fldChar w:fldCharType="end"/>
          </w:r>
        </w:p>
      </w:tc>
    </w:tr>
  </w:tbl>
  <w:p w:rsidR="005725AE" w:rsidRDefault="005725AE">
    <w:pPr>
      <w:pStyle w:val="Rodap"/>
    </w:pPr>
  </w:p>
  <w:p w:rsidR="005725AE" w:rsidRDefault="005725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AE" w:rsidRDefault="005725AE" w:rsidP="008D54B2">
      <w:pPr>
        <w:spacing w:after="0" w:line="240" w:lineRule="auto"/>
      </w:pPr>
      <w:r>
        <w:separator/>
      </w:r>
    </w:p>
  </w:footnote>
  <w:footnote w:type="continuationSeparator" w:id="0">
    <w:p w:rsidR="005725AE" w:rsidRDefault="005725AE" w:rsidP="008D5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946"/>
    <w:multiLevelType w:val="hybridMultilevel"/>
    <w:tmpl w:val="D72C42E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6E7A03"/>
    <w:multiLevelType w:val="hybridMultilevel"/>
    <w:tmpl w:val="4E44DE4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B72A61"/>
    <w:multiLevelType w:val="hybridMultilevel"/>
    <w:tmpl w:val="1A56D2D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5447AF8"/>
    <w:multiLevelType w:val="hybridMultilevel"/>
    <w:tmpl w:val="3C96B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327C6"/>
    <w:multiLevelType w:val="hybridMultilevel"/>
    <w:tmpl w:val="696CBA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05F2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C43ABB"/>
    <w:multiLevelType w:val="hybridMultilevel"/>
    <w:tmpl w:val="C7DE26C0"/>
    <w:lvl w:ilvl="0" w:tplc="F4EE155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1EC52762"/>
    <w:multiLevelType w:val="hybridMultilevel"/>
    <w:tmpl w:val="2FF8CA36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A3F640C"/>
    <w:multiLevelType w:val="hybridMultilevel"/>
    <w:tmpl w:val="FDA8B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46BAA"/>
    <w:multiLevelType w:val="hybridMultilevel"/>
    <w:tmpl w:val="E2A0B4D8"/>
    <w:lvl w:ilvl="0" w:tplc="427E5C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12F6E"/>
    <w:multiLevelType w:val="hybridMultilevel"/>
    <w:tmpl w:val="B0DEA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F5CB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F56F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CB0277"/>
    <w:multiLevelType w:val="hybridMultilevel"/>
    <w:tmpl w:val="20BC3AFA"/>
    <w:lvl w:ilvl="0" w:tplc="3E5CC3F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8187B42"/>
    <w:multiLevelType w:val="hybridMultilevel"/>
    <w:tmpl w:val="69C29A96"/>
    <w:lvl w:ilvl="0" w:tplc="427E5C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A0D21"/>
    <w:multiLevelType w:val="hybridMultilevel"/>
    <w:tmpl w:val="CE8C52B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E7B1C83"/>
    <w:multiLevelType w:val="hybridMultilevel"/>
    <w:tmpl w:val="3336EE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111E2"/>
    <w:multiLevelType w:val="hybridMultilevel"/>
    <w:tmpl w:val="96A60B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A0541"/>
    <w:multiLevelType w:val="hybridMultilevel"/>
    <w:tmpl w:val="1A3AAB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E411BC"/>
    <w:multiLevelType w:val="hybridMultilevel"/>
    <w:tmpl w:val="8A626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08651A"/>
    <w:multiLevelType w:val="hybridMultilevel"/>
    <w:tmpl w:val="42AE71A8"/>
    <w:lvl w:ilvl="0" w:tplc="122A1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0"/>
  </w:num>
  <w:num w:numId="6">
    <w:abstractNumId w:val="13"/>
  </w:num>
  <w:num w:numId="7">
    <w:abstractNumId w:val="11"/>
  </w:num>
  <w:num w:numId="8">
    <w:abstractNumId w:val="17"/>
  </w:num>
  <w:num w:numId="9">
    <w:abstractNumId w:val="2"/>
  </w:num>
  <w:num w:numId="10">
    <w:abstractNumId w:val="5"/>
  </w:num>
  <w:num w:numId="11">
    <w:abstractNumId w:val="12"/>
  </w:num>
  <w:num w:numId="12">
    <w:abstractNumId w:val="1"/>
  </w:num>
  <w:num w:numId="13">
    <w:abstractNumId w:val="3"/>
  </w:num>
  <w:num w:numId="14">
    <w:abstractNumId w:val="14"/>
  </w:num>
  <w:num w:numId="15">
    <w:abstractNumId w:val="18"/>
  </w:num>
  <w:num w:numId="16">
    <w:abstractNumId w:val="9"/>
  </w:num>
  <w:num w:numId="17">
    <w:abstractNumId w:val="10"/>
  </w:num>
  <w:num w:numId="18">
    <w:abstractNumId w:val="7"/>
  </w:num>
  <w:num w:numId="19">
    <w:abstractNumId w:val="0"/>
  </w:num>
  <w:num w:numId="20">
    <w:abstractNumId w:val="19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B2"/>
    <w:rsid w:val="00002264"/>
    <w:rsid w:val="000024CB"/>
    <w:rsid w:val="00016E1E"/>
    <w:rsid w:val="00017D50"/>
    <w:rsid w:val="00022782"/>
    <w:rsid w:val="00026992"/>
    <w:rsid w:val="00027989"/>
    <w:rsid w:val="00032381"/>
    <w:rsid w:val="00037784"/>
    <w:rsid w:val="00040483"/>
    <w:rsid w:val="0005265A"/>
    <w:rsid w:val="00053B5E"/>
    <w:rsid w:val="00053C1D"/>
    <w:rsid w:val="000553AF"/>
    <w:rsid w:val="00064B0D"/>
    <w:rsid w:val="00066C25"/>
    <w:rsid w:val="00070031"/>
    <w:rsid w:val="00070356"/>
    <w:rsid w:val="00071E32"/>
    <w:rsid w:val="00083F35"/>
    <w:rsid w:val="00090449"/>
    <w:rsid w:val="00090A1D"/>
    <w:rsid w:val="00093AAB"/>
    <w:rsid w:val="000A0DDE"/>
    <w:rsid w:val="000A4B62"/>
    <w:rsid w:val="000A5029"/>
    <w:rsid w:val="000A6E5F"/>
    <w:rsid w:val="000B3186"/>
    <w:rsid w:val="000B6DE0"/>
    <w:rsid w:val="000B7B36"/>
    <w:rsid w:val="000C330A"/>
    <w:rsid w:val="000C47DC"/>
    <w:rsid w:val="000D00A4"/>
    <w:rsid w:val="000D09A7"/>
    <w:rsid w:val="000D342A"/>
    <w:rsid w:val="000D42E4"/>
    <w:rsid w:val="000E0D08"/>
    <w:rsid w:val="000E26CB"/>
    <w:rsid w:val="000F5147"/>
    <w:rsid w:val="00100263"/>
    <w:rsid w:val="00106892"/>
    <w:rsid w:val="001100CE"/>
    <w:rsid w:val="00111D37"/>
    <w:rsid w:val="00113129"/>
    <w:rsid w:val="001250BE"/>
    <w:rsid w:val="00131CCA"/>
    <w:rsid w:val="00134BDD"/>
    <w:rsid w:val="00137D6B"/>
    <w:rsid w:val="001411A9"/>
    <w:rsid w:val="0014230C"/>
    <w:rsid w:val="00142938"/>
    <w:rsid w:val="00146924"/>
    <w:rsid w:val="0014763B"/>
    <w:rsid w:val="001564A5"/>
    <w:rsid w:val="00157995"/>
    <w:rsid w:val="0016005B"/>
    <w:rsid w:val="00162063"/>
    <w:rsid w:val="001622A7"/>
    <w:rsid w:val="00164995"/>
    <w:rsid w:val="00164FE0"/>
    <w:rsid w:val="001669D5"/>
    <w:rsid w:val="0017160B"/>
    <w:rsid w:val="001764C8"/>
    <w:rsid w:val="00176D68"/>
    <w:rsid w:val="001815FB"/>
    <w:rsid w:val="0018432E"/>
    <w:rsid w:val="001906D4"/>
    <w:rsid w:val="00193C3A"/>
    <w:rsid w:val="00195ACE"/>
    <w:rsid w:val="001963AF"/>
    <w:rsid w:val="001A1CB3"/>
    <w:rsid w:val="001A4871"/>
    <w:rsid w:val="001B71CD"/>
    <w:rsid w:val="001C52D0"/>
    <w:rsid w:val="001C68D1"/>
    <w:rsid w:val="001C7000"/>
    <w:rsid w:val="001D2E4D"/>
    <w:rsid w:val="001D4B99"/>
    <w:rsid w:val="001D5319"/>
    <w:rsid w:val="001D555A"/>
    <w:rsid w:val="001D5D0E"/>
    <w:rsid w:val="001E2E25"/>
    <w:rsid w:val="001E6603"/>
    <w:rsid w:val="001E7345"/>
    <w:rsid w:val="001F4247"/>
    <w:rsid w:val="001F57AD"/>
    <w:rsid w:val="001F7BEF"/>
    <w:rsid w:val="002018FB"/>
    <w:rsid w:val="00204A13"/>
    <w:rsid w:val="00207573"/>
    <w:rsid w:val="00217785"/>
    <w:rsid w:val="002236CF"/>
    <w:rsid w:val="00231F18"/>
    <w:rsid w:val="00232E43"/>
    <w:rsid w:val="00235FF8"/>
    <w:rsid w:val="00243B32"/>
    <w:rsid w:val="00253720"/>
    <w:rsid w:val="00255A68"/>
    <w:rsid w:val="00277A5B"/>
    <w:rsid w:val="00281518"/>
    <w:rsid w:val="00287F7B"/>
    <w:rsid w:val="00291F4B"/>
    <w:rsid w:val="00291FBF"/>
    <w:rsid w:val="002A1645"/>
    <w:rsid w:val="002C6FD8"/>
    <w:rsid w:val="002E0671"/>
    <w:rsid w:val="002E17A6"/>
    <w:rsid w:val="002E1D51"/>
    <w:rsid w:val="002F0AC2"/>
    <w:rsid w:val="002F5D48"/>
    <w:rsid w:val="003043AD"/>
    <w:rsid w:val="00306069"/>
    <w:rsid w:val="0031357E"/>
    <w:rsid w:val="003165B6"/>
    <w:rsid w:val="00325B4D"/>
    <w:rsid w:val="00332BB4"/>
    <w:rsid w:val="00333EC4"/>
    <w:rsid w:val="00337DEC"/>
    <w:rsid w:val="0034013B"/>
    <w:rsid w:val="0034376F"/>
    <w:rsid w:val="00350E85"/>
    <w:rsid w:val="0036534C"/>
    <w:rsid w:val="00365B7D"/>
    <w:rsid w:val="00367573"/>
    <w:rsid w:val="00373E62"/>
    <w:rsid w:val="00384153"/>
    <w:rsid w:val="00385620"/>
    <w:rsid w:val="0039063F"/>
    <w:rsid w:val="003933A0"/>
    <w:rsid w:val="0039360F"/>
    <w:rsid w:val="00397585"/>
    <w:rsid w:val="003A0B4F"/>
    <w:rsid w:val="003A1129"/>
    <w:rsid w:val="003A1866"/>
    <w:rsid w:val="003B26C5"/>
    <w:rsid w:val="003B2F8E"/>
    <w:rsid w:val="003B30C5"/>
    <w:rsid w:val="003C00DB"/>
    <w:rsid w:val="003C410D"/>
    <w:rsid w:val="003C4854"/>
    <w:rsid w:val="003D2E01"/>
    <w:rsid w:val="003D6FEC"/>
    <w:rsid w:val="003E6733"/>
    <w:rsid w:val="003F0034"/>
    <w:rsid w:val="003F13F6"/>
    <w:rsid w:val="003F3848"/>
    <w:rsid w:val="003F4EED"/>
    <w:rsid w:val="00414C4B"/>
    <w:rsid w:val="00414F0A"/>
    <w:rsid w:val="00416A79"/>
    <w:rsid w:val="004179A2"/>
    <w:rsid w:val="00423BD9"/>
    <w:rsid w:val="004255CD"/>
    <w:rsid w:val="00425B56"/>
    <w:rsid w:val="004268B4"/>
    <w:rsid w:val="00427179"/>
    <w:rsid w:val="004308E6"/>
    <w:rsid w:val="00433EDA"/>
    <w:rsid w:val="00433F59"/>
    <w:rsid w:val="004364B8"/>
    <w:rsid w:val="00437907"/>
    <w:rsid w:val="00440289"/>
    <w:rsid w:val="00447A79"/>
    <w:rsid w:val="0045193E"/>
    <w:rsid w:val="0045525B"/>
    <w:rsid w:val="0046559F"/>
    <w:rsid w:val="00470D24"/>
    <w:rsid w:val="00473670"/>
    <w:rsid w:val="00485BAC"/>
    <w:rsid w:val="00486B4D"/>
    <w:rsid w:val="004911B0"/>
    <w:rsid w:val="00492BDA"/>
    <w:rsid w:val="00493CE0"/>
    <w:rsid w:val="004B5515"/>
    <w:rsid w:val="004B60CB"/>
    <w:rsid w:val="004B7D1E"/>
    <w:rsid w:val="004C1D96"/>
    <w:rsid w:val="004C37E4"/>
    <w:rsid w:val="004D0C29"/>
    <w:rsid w:val="004D4491"/>
    <w:rsid w:val="004E2ECE"/>
    <w:rsid w:val="004E43ED"/>
    <w:rsid w:val="004E5832"/>
    <w:rsid w:val="004E5CA5"/>
    <w:rsid w:val="004E5DDA"/>
    <w:rsid w:val="004E739C"/>
    <w:rsid w:val="004F6336"/>
    <w:rsid w:val="005012C5"/>
    <w:rsid w:val="005041E1"/>
    <w:rsid w:val="00504213"/>
    <w:rsid w:val="00506874"/>
    <w:rsid w:val="005133D3"/>
    <w:rsid w:val="00516187"/>
    <w:rsid w:val="00516A03"/>
    <w:rsid w:val="00520738"/>
    <w:rsid w:val="00520998"/>
    <w:rsid w:val="00524E71"/>
    <w:rsid w:val="00525AD9"/>
    <w:rsid w:val="00534075"/>
    <w:rsid w:val="00545402"/>
    <w:rsid w:val="005456A9"/>
    <w:rsid w:val="00553C01"/>
    <w:rsid w:val="00560685"/>
    <w:rsid w:val="0056090F"/>
    <w:rsid w:val="0056183F"/>
    <w:rsid w:val="00564D37"/>
    <w:rsid w:val="005723AD"/>
    <w:rsid w:val="005725AE"/>
    <w:rsid w:val="00573C6F"/>
    <w:rsid w:val="00587EA4"/>
    <w:rsid w:val="005902C4"/>
    <w:rsid w:val="005918EF"/>
    <w:rsid w:val="00592215"/>
    <w:rsid w:val="00597B21"/>
    <w:rsid w:val="005A1EFF"/>
    <w:rsid w:val="005A53E8"/>
    <w:rsid w:val="005A775B"/>
    <w:rsid w:val="005B3106"/>
    <w:rsid w:val="005B49D7"/>
    <w:rsid w:val="005B773D"/>
    <w:rsid w:val="005C12E6"/>
    <w:rsid w:val="005C370A"/>
    <w:rsid w:val="005C3BBC"/>
    <w:rsid w:val="005C6C92"/>
    <w:rsid w:val="005D22B6"/>
    <w:rsid w:val="005D37FB"/>
    <w:rsid w:val="005D6202"/>
    <w:rsid w:val="005E2870"/>
    <w:rsid w:val="005E5B7D"/>
    <w:rsid w:val="005F1EE0"/>
    <w:rsid w:val="005F4E3B"/>
    <w:rsid w:val="005F5158"/>
    <w:rsid w:val="006020A2"/>
    <w:rsid w:val="0061024C"/>
    <w:rsid w:val="00612BC1"/>
    <w:rsid w:val="00623F2D"/>
    <w:rsid w:val="00627156"/>
    <w:rsid w:val="0063508E"/>
    <w:rsid w:val="00636B00"/>
    <w:rsid w:val="00637070"/>
    <w:rsid w:val="006433AC"/>
    <w:rsid w:val="00645475"/>
    <w:rsid w:val="00647470"/>
    <w:rsid w:val="006571DA"/>
    <w:rsid w:val="00661893"/>
    <w:rsid w:val="00665597"/>
    <w:rsid w:val="006659B1"/>
    <w:rsid w:val="00667A08"/>
    <w:rsid w:val="006722F4"/>
    <w:rsid w:val="006722FE"/>
    <w:rsid w:val="006801BF"/>
    <w:rsid w:val="00681BBA"/>
    <w:rsid w:val="006825CF"/>
    <w:rsid w:val="006923D1"/>
    <w:rsid w:val="0069737E"/>
    <w:rsid w:val="006A10AE"/>
    <w:rsid w:val="006A10F0"/>
    <w:rsid w:val="006A1269"/>
    <w:rsid w:val="006A44BA"/>
    <w:rsid w:val="006A5B59"/>
    <w:rsid w:val="006A6C5C"/>
    <w:rsid w:val="006A7DDC"/>
    <w:rsid w:val="006B4C56"/>
    <w:rsid w:val="006B4D23"/>
    <w:rsid w:val="006B4EAB"/>
    <w:rsid w:val="006B5632"/>
    <w:rsid w:val="006B6238"/>
    <w:rsid w:val="006C5D6E"/>
    <w:rsid w:val="006C7965"/>
    <w:rsid w:val="006C7978"/>
    <w:rsid w:val="006D02A9"/>
    <w:rsid w:val="006D1223"/>
    <w:rsid w:val="006D1857"/>
    <w:rsid w:val="006E32A7"/>
    <w:rsid w:val="006F3A85"/>
    <w:rsid w:val="0070140D"/>
    <w:rsid w:val="00703D17"/>
    <w:rsid w:val="007052E5"/>
    <w:rsid w:val="007158AF"/>
    <w:rsid w:val="00715941"/>
    <w:rsid w:val="0071762F"/>
    <w:rsid w:val="00720049"/>
    <w:rsid w:val="0072079F"/>
    <w:rsid w:val="0072283B"/>
    <w:rsid w:val="00727A7A"/>
    <w:rsid w:val="00731111"/>
    <w:rsid w:val="00740EB4"/>
    <w:rsid w:val="007509E9"/>
    <w:rsid w:val="007520D1"/>
    <w:rsid w:val="00760410"/>
    <w:rsid w:val="00761738"/>
    <w:rsid w:val="00762DD3"/>
    <w:rsid w:val="00765C44"/>
    <w:rsid w:val="00765CCD"/>
    <w:rsid w:val="007771EC"/>
    <w:rsid w:val="00782899"/>
    <w:rsid w:val="00784062"/>
    <w:rsid w:val="0078537F"/>
    <w:rsid w:val="00794070"/>
    <w:rsid w:val="00795212"/>
    <w:rsid w:val="00797B52"/>
    <w:rsid w:val="007A075E"/>
    <w:rsid w:val="007A1B5E"/>
    <w:rsid w:val="007A3D9B"/>
    <w:rsid w:val="007A47C4"/>
    <w:rsid w:val="007A660E"/>
    <w:rsid w:val="007B2ED3"/>
    <w:rsid w:val="007B6339"/>
    <w:rsid w:val="007C5B53"/>
    <w:rsid w:val="007C608B"/>
    <w:rsid w:val="007C6491"/>
    <w:rsid w:val="007D7C1C"/>
    <w:rsid w:val="007E66AC"/>
    <w:rsid w:val="007E7A35"/>
    <w:rsid w:val="007F5739"/>
    <w:rsid w:val="007F7259"/>
    <w:rsid w:val="007F7623"/>
    <w:rsid w:val="008157C4"/>
    <w:rsid w:val="00821CBB"/>
    <w:rsid w:val="0083318F"/>
    <w:rsid w:val="00835A8B"/>
    <w:rsid w:val="00835B19"/>
    <w:rsid w:val="00836C2D"/>
    <w:rsid w:val="00843418"/>
    <w:rsid w:val="008438F0"/>
    <w:rsid w:val="00846F88"/>
    <w:rsid w:val="00850A4A"/>
    <w:rsid w:val="00852535"/>
    <w:rsid w:val="00857A9B"/>
    <w:rsid w:val="00857E44"/>
    <w:rsid w:val="008621C5"/>
    <w:rsid w:val="008644D6"/>
    <w:rsid w:val="00864E42"/>
    <w:rsid w:val="00865A63"/>
    <w:rsid w:val="0087312C"/>
    <w:rsid w:val="00876EB6"/>
    <w:rsid w:val="0087705E"/>
    <w:rsid w:val="00884734"/>
    <w:rsid w:val="00884F9F"/>
    <w:rsid w:val="00885937"/>
    <w:rsid w:val="00886FF2"/>
    <w:rsid w:val="008878C7"/>
    <w:rsid w:val="00897A1D"/>
    <w:rsid w:val="008A13A5"/>
    <w:rsid w:val="008A1A93"/>
    <w:rsid w:val="008A2A3A"/>
    <w:rsid w:val="008A51B1"/>
    <w:rsid w:val="008C5520"/>
    <w:rsid w:val="008C55C1"/>
    <w:rsid w:val="008D1689"/>
    <w:rsid w:val="008D27D9"/>
    <w:rsid w:val="008D37DE"/>
    <w:rsid w:val="008D54B2"/>
    <w:rsid w:val="008E2980"/>
    <w:rsid w:val="008E346D"/>
    <w:rsid w:val="008E40D8"/>
    <w:rsid w:val="008E7BD8"/>
    <w:rsid w:val="008F55D0"/>
    <w:rsid w:val="008F58F6"/>
    <w:rsid w:val="008F7D34"/>
    <w:rsid w:val="009011F0"/>
    <w:rsid w:val="009047DE"/>
    <w:rsid w:val="00904F41"/>
    <w:rsid w:val="0090649E"/>
    <w:rsid w:val="00911319"/>
    <w:rsid w:val="009174E5"/>
    <w:rsid w:val="00925C22"/>
    <w:rsid w:val="00934BD0"/>
    <w:rsid w:val="009376E2"/>
    <w:rsid w:val="00947763"/>
    <w:rsid w:val="00950380"/>
    <w:rsid w:val="00951928"/>
    <w:rsid w:val="00961C98"/>
    <w:rsid w:val="0096439C"/>
    <w:rsid w:val="009725C1"/>
    <w:rsid w:val="00973306"/>
    <w:rsid w:val="009760F9"/>
    <w:rsid w:val="009779E1"/>
    <w:rsid w:val="00980ECF"/>
    <w:rsid w:val="00983840"/>
    <w:rsid w:val="00983C60"/>
    <w:rsid w:val="0098707B"/>
    <w:rsid w:val="0098735F"/>
    <w:rsid w:val="00994C98"/>
    <w:rsid w:val="00995D11"/>
    <w:rsid w:val="009A0AFF"/>
    <w:rsid w:val="009A482A"/>
    <w:rsid w:val="009A7365"/>
    <w:rsid w:val="009B0516"/>
    <w:rsid w:val="009B32D5"/>
    <w:rsid w:val="009B56DB"/>
    <w:rsid w:val="009B62F7"/>
    <w:rsid w:val="009C3E28"/>
    <w:rsid w:val="009E0D29"/>
    <w:rsid w:val="009E73B3"/>
    <w:rsid w:val="009E7C42"/>
    <w:rsid w:val="009F62DF"/>
    <w:rsid w:val="00A143E6"/>
    <w:rsid w:val="00A1451A"/>
    <w:rsid w:val="00A16FB4"/>
    <w:rsid w:val="00A2184C"/>
    <w:rsid w:val="00A23871"/>
    <w:rsid w:val="00A252E9"/>
    <w:rsid w:val="00A27CAE"/>
    <w:rsid w:val="00A45A22"/>
    <w:rsid w:val="00A5599E"/>
    <w:rsid w:val="00A559FB"/>
    <w:rsid w:val="00A57FCC"/>
    <w:rsid w:val="00A63F7F"/>
    <w:rsid w:val="00A656B7"/>
    <w:rsid w:val="00A65BC4"/>
    <w:rsid w:val="00A73183"/>
    <w:rsid w:val="00A77385"/>
    <w:rsid w:val="00A836CC"/>
    <w:rsid w:val="00A867E4"/>
    <w:rsid w:val="00A8789D"/>
    <w:rsid w:val="00A9633F"/>
    <w:rsid w:val="00A9669D"/>
    <w:rsid w:val="00A96B27"/>
    <w:rsid w:val="00AA7D6D"/>
    <w:rsid w:val="00AB05E2"/>
    <w:rsid w:val="00AB1354"/>
    <w:rsid w:val="00AC0B4E"/>
    <w:rsid w:val="00AE144B"/>
    <w:rsid w:val="00AE74C9"/>
    <w:rsid w:val="00AF5AB9"/>
    <w:rsid w:val="00AF70A7"/>
    <w:rsid w:val="00B23031"/>
    <w:rsid w:val="00B3320D"/>
    <w:rsid w:val="00B34B56"/>
    <w:rsid w:val="00B424DB"/>
    <w:rsid w:val="00B4420C"/>
    <w:rsid w:val="00B443EC"/>
    <w:rsid w:val="00B50B02"/>
    <w:rsid w:val="00B510A4"/>
    <w:rsid w:val="00B56181"/>
    <w:rsid w:val="00B6011E"/>
    <w:rsid w:val="00B618AF"/>
    <w:rsid w:val="00B707D5"/>
    <w:rsid w:val="00B72428"/>
    <w:rsid w:val="00B73FA8"/>
    <w:rsid w:val="00B761C1"/>
    <w:rsid w:val="00B7692C"/>
    <w:rsid w:val="00B91756"/>
    <w:rsid w:val="00B96FC9"/>
    <w:rsid w:val="00BA04D8"/>
    <w:rsid w:val="00BA058C"/>
    <w:rsid w:val="00BB1A6B"/>
    <w:rsid w:val="00BB1D2B"/>
    <w:rsid w:val="00BB7134"/>
    <w:rsid w:val="00BC0334"/>
    <w:rsid w:val="00BC5056"/>
    <w:rsid w:val="00BC727B"/>
    <w:rsid w:val="00BD5B27"/>
    <w:rsid w:val="00BE61B2"/>
    <w:rsid w:val="00BF2721"/>
    <w:rsid w:val="00BF30AC"/>
    <w:rsid w:val="00C02766"/>
    <w:rsid w:val="00C06399"/>
    <w:rsid w:val="00C07562"/>
    <w:rsid w:val="00C13645"/>
    <w:rsid w:val="00C14426"/>
    <w:rsid w:val="00C17E06"/>
    <w:rsid w:val="00C23378"/>
    <w:rsid w:val="00C27F37"/>
    <w:rsid w:val="00C443B2"/>
    <w:rsid w:val="00C52E8D"/>
    <w:rsid w:val="00C64F21"/>
    <w:rsid w:val="00C66DBA"/>
    <w:rsid w:val="00C7085B"/>
    <w:rsid w:val="00C7290A"/>
    <w:rsid w:val="00C833BF"/>
    <w:rsid w:val="00C877EE"/>
    <w:rsid w:val="00C95B10"/>
    <w:rsid w:val="00CA60B6"/>
    <w:rsid w:val="00CB0BF8"/>
    <w:rsid w:val="00CB0DFC"/>
    <w:rsid w:val="00CC1A66"/>
    <w:rsid w:val="00CC1E82"/>
    <w:rsid w:val="00CC4986"/>
    <w:rsid w:val="00CC7A12"/>
    <w:rsid w:val="00CD0DB5"/>
    <w:rsid w:val="00CD14E0"/>
    <w:rsid w:val="00CD1924"/>
    <w:rsid w:val="00CD19A7"/>
    <w:rsid w:val="00CD2BD1"/>
    <w:rsid w:val="00CD60E2"/>
    <w:rsid w:val="00CD7EBC"/>
    <w:rsid w:val="00CE1C15"/>
    <w:rsid w:val="00CE29BD"/>
    <w:rsid w:val="00CE5D6F"/>
    <w:rsid w:val="00CE6AA2"/>
    <w:rsid w:val="00CF14C3"/>
    <w:rsid w:val="00CF200E"/>
    <w:rsid w:val="00CF3A50"/>
    <w:rsid w:val="00CF4833"/>
    <w:rsid w:val="00D01182"/>
    <w:rsid w:val="00D0123B"/>
    <w:rsid w:val="00D045A8"/>
    <w:rsid w:val="00D04DC1"/>
    <w:rsid w:val="00D06974"/>
    <w:rsid w:val="00D1636F"/>
    <w:rsid w:val="00D16470"/>
    <w:rsid w:val="00D172A6"/>
    <w:rsid w:val="00D258AF"/>
    <w:rsid w:val="00D27D86"/>
    <w:rsid w:val="00D30ED8"/>
    <w:rsid w:val="00D31FBC"/>
    <w:rsid w:val="00D36ECC"/>
    <w:rsid w:val="00D51B2D"/>
    <w:rsid w:val="00D60D30"/>
    <w:rsid w:val="00D63D90"/>
    <w:rsid w:val="00D6487B"/>
    <w:rsid w:val="00D64B41"/>
    <w:rsid w:val="00D70EDD"/>
    <w:rsid w:val="00D8169F"/>
    <w:rsid w:val="00D81977"/>
    <w:rsid w:val="00D82401"/>
    <w:rsid w:val="00D84DAB"/>
    <w:rsid w:val="00D87105"/>
    <w:rsid w:val="00D8733B"/>
    <w:rsid w:val="00D95397"/>
    <w:rsid w:val="00DA006F"/>
    <w:rsid w:val="00DA6194"/>
    <w:rsid w:val="00DB5D06"/>
    <w:rsid w:val="00DB797C"/>
    <w:rsid w:val="00DB7BCE"/>
    <w:rsid w:val="00DC1B8B"/>
    <w:rsid w:val="00DC37BB"/>
    <w:rsid w:val="00DC6861"/>
    <w:rsid w:val="00DD42CB"/>
    <w:rsid w:val="00DE1F30"/>
    <w:rsid w:val="00DE5CBB"/>
    <w:rsid w:val="00DF4F0D"/>
    <w:rsid w:val="00DF57DB"/>
    <w:rsid w:val="00E01D75"/>
    <w:rsid w:val="00E1682C"/>
    <w:rsid w:val="00E22FAE"/>
    <w:rsid w:val="00E31E23"/>
    <w:rsid w:val="00E339C2"/>
    <w:rsid w:val="00E348EF"/>
    <w:rsid w:val="00E44150"/>
    <w:rsid w:val="00E46E98"/>
    <w:rsid w:val="00E52510"/>
    <w:rsid w:val="00E55013"/>
    <w:rsid w:val="00E572D5"/>
    <w:rsid w:val="00E608F1"/>
    <w:rsid w:val="00E66789"/>
    <w:rsid w:val="00E67354"/>
    <w:rsid w:val="00E67478"/>
    <w:rsid w:val="00E7640F"/>
    <w:rsid w:val="00E8155B"/>
    <w:rsid w:val="00E84A66"/>
    <w:rsid w:val="00E866EE"/>
    <w:rsid w:val="00E91DEA"/>
    <w:rsid w:val="00E964AC"/>
    <w:rsid w:val="00E96A4C"/>
    <w:rsid w:val="00EA6A53"/>
    <w:rsid w:val="00EC040C"/>
    <w:rsid w:val="00EC282E"/>
    <w:rsid w:val="00EC56F4"/>
    <w:rsid w:val="00ED204D"/>
    <w:rsid w:val="00ED22BB"/>
    <w:rsid w:val="00EE2B5C"/>
    <w:rsid w:val="00EF1213"/>
    <w:rsid w:val="00EF1298"/>
    <w:rsid w:val="00EF288F"/>
    <w:rsid w:val="00EF3422"/>
    <w:rsid w:val="00EF6390"/>
    <w:rsid w:val="00F02018"/>
    <w:rsid w:val="00F102BF"/>
    <w:rsid w:val="00F10AF2"/>
    <w:rsid w:val="00F122E9"/>
    <w:rsid w:val="00F13ABB"/>
    <w:rsid w:val="00F16F16"/>
    <w:rsid w:val="00F17FA8"/>
    <w:rsid w:val="00F21F69"/>
    <w:rsid w:val="00F23FD8"/>
    <w:rsid w:val="00F26C15"/>
    <w:rsid w:val="00F309AB"/>
    <w:rsid w:val="00F31E4F"/>
    <w:rsid w:val="00F3381B"/>
    <w:rsid w:val="00F37D0E"/>
    <w:rsid w:val="00F405FC"/>
    <w:rsid w:val="00F40D4A"/>
    <w:rsid w:val="00F410BD"/>
    <w:rsid w:val="00F41AEC"/>
    <w:rsid w:val="00F42AA3"/>
    <w:rsid w:val="00F44400"/>
    <w:rsid w:val="00F45EDF"/>
    <w:rsid w:val="00F460C1"/>
    <w:rsid w:val="00F50A58"/>
    <w:rsid w:val="00F63D8A"/>
    <w:rsid w:val="00F64993"/>
    <w:rsid w:val="00F70DDB"/>
    <w:rsid w:val="00F717D6"/>
    <w:rsid w:val="00F80B1C"/>
    <w:rsid w:val="00F82FD2"/>
    <w:rsid w:val="00F9175B"/>
    <w:rsid w:val="00F93D1F"/>
    <w:rsid w:val="00FB364E"/>
    <w:rsid w:val="00FB491A"/>
    <w:rsid w:val="00FB51BD"/>
    <w:rsid w:val="00FB7288"/>
    <w:rsid w:val="00FD7FEE"/>
    <w:rsid w:val="00FE19E0"/>
    <w:rsid w:val="00FE1E18"/>
    <w:rsid w:val="00FE418D"/>
    <w:rsid w:val="00FE51A1"/>
    <w:rsid w:val="00FF1829"/>
    <w:rsid w:val="00FF626B"/>
    <w:rsid w:val="00FF718F"/>
    <w:rsid w:val="00FF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36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36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404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D5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54B2"/>
  </w:style>
  <w:style w:type="paragraph" w:styleId="Rodap">
    <w:name w:val="footer"/>
    <w:basedOn w:val="Normal"/>
    <w:link w:val="RodapChar"/>
    <w:uiPriority w:val="99"/>
    <w:unhideWhenUsed/>
    <w:rsid w:val="008D5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54B2"/>
  </w:style>
  <w:style w:type="paragraph" w:styleId="Textodebalo">
    <w:name w:val="Balloon Text"/>
    <w:basedOn w:val="Normal"/>
    <w:link w:val="TextodebaloChar"/>
    <w:uiPriority w:val="99"/>
    <w:semiHidden/>
    <w:unhideWhenUsed/>
    <w:rsid w:val="008D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4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0D30"/>
    <w:pPr>
      <w:ind w:left="720"/>
      <w:contextualSpacing/>
    </w:pPr>
  </w:style>
  <w:style w:type="paragraph" w:customStyle="1" w:styleId="Tont3">
    <w:name w:val="Tont 3"/>
    <w:basedOn w:val="Normal"/>
    <w:rsid w:val="00AF70A7"/>
    <w:pPr>
      <w:tabs>
        <w:tab w:val="decimal" w:pos="3686"/>
      </w:tabs>
      <w:suppressAutoHyphens/>
      <w:overflowPunct w:val="0"/>
      <w:spacing w:after="120" w:line="240" w:lineRule="auto"/>
      <w:jc w:val="both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836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36C2D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36C2D"/>
    <w:pPr>
      <w:spacing w:after="100"/>
    </w:pPr>
  </w:style>
  <w:style w:type="character" w:styleId="Hyperlink">
    <w:name w:val="Hyperlink"/>
    <w:basedOn w:val="Fontepargpadro"/>
    <w:uiPriority w:val="99"/>
    <w:unhideWhenUsed/>
    <w:rsid w:val="00836C2D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836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836C2D"/>
    <w:pPr>
      <w:spacing w:after="100"/>
      <w:ind w:left="220"/>
    </w:pPr>
  </w:style>
  <w:style w:type="paragraph" w:customStyle="1" w:styleId="Tont2">
    <w:name w:val="Tont 2"/>
    <w:basedOn w:val="Normal"/>
    <w:rsid w:val="00CC7A12"/>
    <w:pPr>
      <w:tabs>
        <w:tab w:val="decimal" w:pos="3686"/>
      </w:tabs>
      <w:suppressAutoHyphens/>
      <w:overflowPunct w:val="0"/>
      <w:spacing w:before="120" w:after="120" w:line="360" w:lineRule="auto"/>
      <w:jc w:val="both"/>
    </w:pPr>
    <w:rPr>
      <w:rFonts w:ascii="Arial" w:eastAsia="Times New Roman" w:hAnsi="Arial" w:cs="Arial"/>
      <w:b/>
      <w:kern w:val="2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0404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mrio3">
    <w:name w:val="toc 3"/>
    <w:basedOn w:val="Normal"/>
    <w:next w:val="Normal"/>
    <w:autoRedefine/>
    <w:uiPriority w:val="39"/>
    <w:unhideWhenUsed/>
    <w:rsid w:val="00040483"/>
    <w:pPr>
      <w:spacing w:after="100"/>
      <w:ind w:left="440"/>
    </w:pPr>
  </w:style>
  <w:style w:type="table" w:styleId="Tabelacomgrade">
    <w:name w:val="Table Grid"/>
    <w:basedOn w:val="Tabelanormal"/>
    <w:rsid w:val="001E2E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31">
    <w:name w:val="Recuo de corpo de texto 31"/>
    <w:basedOn w:val="Normal"/>
    <w:rsid w:val="00447A79"/>
    <w:pPr>
      <w:suppressAutoHyphens/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Sumrio4">
    <w:name w:val="toc 4"/>
    <w:basedOn w:val="Normal"/>
    <w:next w:val="Normal"/>
    <w:autoRedefine/>
    <w:uiPriority w:val="39"/>
    <w:unhideWhenUsed/>
    <w:rsid w:val="008D1689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8D1689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8D1689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8D1689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8D1689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8D1689"/>
    <w:pPr>
      <w:spacing w:after="100"/>
      <w:ind w:left="1760"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9B62F7"/>
    <w:pPr>
      <w:spacing w:after="0" w:line="300" w:lineRule="auto"/>
      <w:ind w:right="2189"/>
      <w:jc w:val="both"/>
    </w:pPr>
    <w:rPr>
      <w:rFonts w:ascii="Futura Bk BT" w:eastAsia="Times New Roman" w:hAnsi="Futura Bk BT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62F7"/>
    <w:rPr>
      <w:rFonts w:ascii="Futura Bk BT" w:eastAsia="Times New Roman" w:hAnsi="Futura Bk BT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36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36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404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D5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54B2"/>
  </w:style>
  <w:style w:type="paragraph" w:styleId="Rodap">
    <w:name w:val="footer"/>
    <w:basedOn w:val="Normal"/>
    <w:link w:val="RodapChar"/>
    <w:uiPriority w:val="99"/>
    <w:unhideWhenUsed/>
    <w:rsid w:val="008D5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54B2"/>
  </w:style>
  <w:style w:type="paragraph" w:styleId="Textodebalo">
    <w:name w:val="Balloon Text"/>
    <w:basedOn w:val="Normal"/>
    <w:link w:val="TextodebaloChar"/>
    <w:uiPriority w:val="99"/>
    <w:semiHidden/>
    <w:unhideWhenUsed/>
    <w:rsid w:val="008D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4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0D30"/>
    <w:pPr>
      <w:ind w:left="720"/>
      <w:contextualSpacing/>
    </w:pPr>
  </w:style>
  <w:style w:type="paragraph" w:customStyle="1" w:styleId="Tont3">
    <w:name w:val="Tont 3"/>
    <w:basedOn w:val="Normal"/>
    <w:rsid w:val="00AF70A7"/>
    <w:pPr>
      <w:tabs>
        <w:tab w:val="decimal" w:pos="3686"/>
      </w:tabs>
      <w:suppressAutoHyphens/>
      <w:overflowPunct w:val="0"/>
      <w:spacing w:after="120" w:line="240" w:lineRule="auto"/>
      <w:jc w:val="both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836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36C2D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36C2D"/>
    <w:pPr>
      <w:spacing w:after="100"/>
    </w:pPr>
  </w:style>
  <w:style w:type="character" w:styleId="Hyperlink">
    <w:name w:val="Hyperlink"/>
    <w:basedOn w:val="Fontepargpadro"/>
    <w:uiPriority w:val="99"/>
    <w:unhideWhenUsed/>
    <w:rsid w:val="00836C2D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836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836C2D"/>
    <w:pPr>
      <w:spacing w:after="100"/>
      <w:ind w:left="220"/>
    </w:pPr>
  </w:style>
  <w:style w:type="paragraph" w:customStyle="1" w:styleId="Tont2">
    <w:name w:val="Tont 2"/>
    <w:basedOn w:val="Normal"/>
    <w:rsid w:val="00CC7A12"/>
    <w:pPr>
      <w:tabs>
        <w:tab w:val="decimal" w:pos="3686"/>
      </w:tabs>
      <w:suppressAutoHyphens/>
      <w:overflowPunct w:val="0"/>
      <w:spacing w:before="120" w:after="120" w:line="360" w:lineRule="auto"/>
      <w:jc w:val="both"/>
    </w:pPr>
    <w:rPr>
      <w:rFonts w:ascii="Arial" w:eastAsia="Times New Roman" w:hAnsi="Arial" w:cs="Arial"/>
      <w:b/>
      <w:kern w:val="2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0404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mrio3">
    <w:name w:val="toc 3"/>
    <w:basedOn w:val="Normal"/>
    <w:next w:val="Normal"/>
    <w:autoRedefine/>
    <w:uiPriority w:val="39"/>
    <w:unhideWhenUsed/>
    <w:rsid w:val="00040483"/>
    <w:pPr>
      <w:spacing w:after="100"/>
      <w:ind w:left="440"/>
    </w:pPr>
  </w:style>
  <w:style w:type="table" w:styleId="Tabelacomgrade">
    <w:name w:val="Table Grid"/>
    <w:basedOn w:val="Tabelanormal"/>
    <w:rsid w:val="001E2E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31">
    <w:name w:val="Recuo de corpo de texto 31"/>
    <w:basedOn w:val="Normal"/>
    <w:rsid w:val="00447A79"/>
    <w:pPr>
      <w:suppressAutoHyphens/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Sumrio4">
    <w:name w:val="toc 4"/>
    <w:basedOn w:val="Normal"/>
    <w:next w:val="Normal"/>
    <w:autoRedefine/>
    <w:uiPriority w:val="39"/>
    <w:unhideWhenUsed/>
    <w:rsid w:val="008D1689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8D1689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8D1689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8D1689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8D1689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8D1689"/>
    <w:pPr>
      <w:spacing w:after="100"/>
      <w:ind w:left="1760"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9B62F7"/>
    <w:pPr>
      <w:spacing w:after="0" w:line="300" w:lineRule="auto"/>
      <w:ind w:right="2189"/>
      <w:jc w:val="both"/>
    </w:pPr>
    <w:rPr>
      <w:rFonts w:ascii="Futura Bk BT" w:eastAsia="Times New Roman" w:hAnsi="Futura Bk BT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62F7"/>
    <w:rPr>
      <w:rFonts w:ascii="Futura Bk BT" w:eastAsia="Times New Roman" w:hAnsi="Futura Bk BT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7A7E-BD17-47BA-BE00-8FFB9404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2872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MEMORIAL DESCRITIVO</vt:lpstr>
    </vt:vector>
  </TitlesOfParts>
  <Company>Prefeitura Municipal de Sete Barras</Company>
  <LinksUpToDate>false</LinksUpToDate>
  <CharactersWithSpaces>18350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DESCRITIVO</dc:title>
  <dc:creator>Engenharia7</dc:creator>
  <cp:lastModifiedBy>Engenharia2</cp:lastModifiedBy>
  <cp:revision>3</cp:revision>
  <cp:lastPrinted>2018-11-13T20:22:00Z</cp:lastPrinted>
  <dcterms:created xsi:type="dcterms:W3CDTF">2018-11-13T20:03:00Z</dcterms:created>
  <dcterms:modified xsi:type="dcterms:W3CDTF">2018-11-13T20:25:00Z</dcterms:modified>
</cp:coreProperties>
</file>